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183" w14:textId="77777777" w:rsidR="00E6687A" w:rsidRDefault="00323AF9" w:rsidP="00E6687A">
      <w:pPr>
        <w:jc w:val="both"/>
        <w:rPr>
          <w:rFonts w:asciiTheme="minorHAnsi" w:hAnsiTheme="minorHAnsi" w:cstheme="minorHAnsi"/>
          <w:lang w:val="es-ES"/>
        </w:rPr>
      </w:pPr>
      <w:r w:rsidRPr="008B1692">
        <w:rPr>
          <w:rFonts w:asciiTheme="minorHAnsi" w:hAnsiTheme="minorHAnsi" w:cstheme="minorHAnsi"/>
          <w:lang w:val="es-ES"/>
        </w:rPr>
        <w:tab/>
      </w:r>
    </w:p>
    <w:p w14:paraId="69E6E6F2" w14:textId="0621B2E5" w:rsidR="008F71A0" w:rsidRPr="008B1692" w:rsidRDefault="00227EC5" w:rsidP="00E502B0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RE</w:t>
      </w:r>
      <w:r w:rsidR="00FE6427">
        <w:rPr>
          <w:rFonts w:asciiTheme="minorHAnsi" w:hAnsiTheme="minorHAnsi" w:cstheme="minorHAnsi"/>
          <w:b/>
          <w:sz w:val="20"/>
        </w:rPr>
        <w:t>SPONSABILIDADES</w:t>
      </w:r>
      <w:r w:rsidR="00815A07">
        <w:rPr>
          <w:rFonts w:asciiTheme="minorHAnsi" w:hAnsiTheme="minorHAnsi" w:cstheme="minorHAnsi"/>
          <w:b/>
          <w:sz w:val="20"/>
        </w:rPr>
        <w:t xml:space="preserve"> DEL</w:t>
      </w:r>
      <w:r w:rsidR="002E67A4">
        <w:rPr>
          <w:rFonts w:asciiTheme="minorHAnsi" w:hAnsiTheme="minorHAnsi" w:cstheme="minorHAnsi"/>
          <w:b/>
          <w:sz w:val="20"/>
        </w:rPr>
        <w:t>/LA</w:t>
      </w:r>
      <w:r w:rsidR="00815A07">
        <w:rPr>
          <w:rFonts w:asciiTheme="minorHAnsi" w:hAnsiTheme="minorHAnsi" w:cstheme="minorHAnsi"/>
          <w:b/>
          <w:sz w:val="20"/>
        </w:rPr>
        <w:t xml:space="preserve"> </w:t>
      </w:r>
      <w:r w:rsidR="00CB08D4" w:rsidRPr="008B1692">
        <w:rPr>
          <w:rFonts w:asciiTheme="minorHAnsi" w:hAnsiTheme="minorHAnsi" w:cstheme="minorHAnsi"/>
          <w:b/>
          <w:sz w:val="20"/>
        </w:rPr>
        <w:t>INVESTIGADOR</w:t>
      </w:r>
      <w:r w:rsidR="002E67A4">
        <w:rPr>
          <w:rFonts w:asciiTheme="minorHAnsi" w:hAnsiTheme="minorHAnsi" w:cstheme="minorHAnsi"/>
          <w:b/>
          <w:sz w:val="20"/>
        </w:rPr>
        <w:t>/A</w:t>
      </w:r>
      <w:r w:rsidR="007A0EEE">
        <w:rPr>
          <w:rFonts w:asciiTheme="minorHAnsi" w:hAnsiTheme="minorHAnsi" w:cstheme="minorHAnsi"/>
          <w:b/>
          <w:sz w:val="20"/>
        </w:rPr>
        <w:t xml:space="preserve"> </w:t>
      </w:r>
      <w:r w:rsidR="00E95B6C">
        <w:rPr>
          <w:rFonts w:asciiTheme="minorHAnsi" w:hAnsiTheme="minorHAnsi" w:cstheme="minorHAnsi"/>
          <w:b/>
          <w:sz w:val="20"/>
        </w:rPr>
        <w:t>DE ESTUDIOS</w:t>
      </w:r>
      <w:r w:rsidR="000F36A6">
        <w:rPr>
          <w:rFonts w:asciiTheme="minorHAnsi" w:hAnsiTheme="minorHAnsi" w:cstheme="minorHAnsi"/>
          <w:b/>
          <w:sz w:val="20"/>
        </w:rPr>
        <w:t xml:space="preserve"> CON PARTICIPACIÓN</w:t>
      </w:r>
      <w:r w:rsidR="008E4ADE">
        <w:rPr>
          <w:rFonts w:asciiTheme="minorHAnsi" w:hAnsiTheme="minorHAnsi" w:cstheme="minorHAnsi"/>
          <w:b/>
          <w:sz w:val="20"/>
        </w:rPr>
        <w:t xml:space="preserve"> DE</w:t>
      </w:r>
      <w:r w:rsidR="008F71A0">
        <w:rPr>
          <w:rFonts w:asciiTheme="minorHAnsi" w:hAnsiTheme="minorHAnsi" w:cstheme="minorHAnsi"/>
          <w:b/>
          <w:sz w:val="20"/>
        </w:rPr>
        <w:t xml:space="preserve"> </w:t>
      </w:r>
      <w:r w:rsidR="008F71A0" w:rsidRPr="008B1692">
        <w:rPr>
          <w:rFonts w:asciiTheme="minorHAnsi" w:hAnsiTheme="minorHAnsi" w:cstheme="minorHAnsi"/>
          <w:b/>
          <w:sz w:val="20"/>
        </w:rPr>
        <w:t>SERES HUMANOS</w:t>
      </w:r>
    </w:p>
    <w:p w14:paraId="3B3F16FF" w14:textId="33B20C3E" w:rsidR="004E6A5D" w:rsidRDefault="004E6A5D" w:rsidP="008F71A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64300524" w14:textId="7805E665" w:rsidR="00E1619D" w:rsidRDefault="00E1619D" w:rsidP="005A7442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</w:rPr>
      </w:pPr>
      <w:r w:rsidRPr="00E1619D">
        <w:rPr>
          <w:rFonts w:asciiTheme="minorHAnsi" w:hAnsiTheme="minorHAnsi" w:cstheme="minorHAnsi"/>
          <w:sz w:val="20"/>
        </w:rPr>
        <w:t>Conforme a las leyes nacionales, normas internacionales y principios éticos que protegen a los sujetos de investigación, el</w:t>
      </w:r>
      <w:r w:rsidR="002E67A4">
        <w:rPr>
          <w:rFonts w:asciiTheme="minorHAnsi" w:hAnsiTheme="minorHAnsi" w:cstheme="minorHAnsi"/>
          <w:sz w:val="20"/>
        </w:rPr>
        <w:t>/la</w:t>
      </w:r>
      <w:r w:rsidRPr="00E1619D">
        <w:rPr>
          <w:rFonts w:asciiTheme="minorHAnsi" w:hAnsiTheme="minorHAnsi" w:cstheme="minorHAnsi"/>
          <w:sz w:val="20"/>
        </w:rPr>
        <w:t xml:space="preserve"> investigador</w:t>
      </w:r>
      <w:r w:rsidR="002E67A4">
        <w:rPr>
          <w:rFonts w:asciiTheme="minorHAnsi" w:hAnsiTheme="minorHAnsi" w:cstheme="minorHAnsi"/>
          <w:sz w:val="20"/>
        </w:rPr>
        <w:t>/a</w:t>
      </w:r>
      <w:r w:rsidRPr="00E1619D">
        <w:rPr>
          <w:rFonts w:asciiTheme="minorHAnsi" w:hAnsiTheme="minorHAnsi" w:cstheme="minorHAnsi"/>
          <w:sz w:val="20"/>
        </w:rPr>
        <w:t xml:space="preserve"> deberá conducir el estudio según lo establecido en el protocolo aprobado por el Comité de Evaluación Ético-Científico respectivo, contenido en la Resolución Exenta N°403/2013, que </w:t>
      </w:r>
      <w:r w:rsidR="002E67A4">
        <w:rPr>
          <w:rFonts w:asciiTheme="minorHAnsi" w:hAnsiTheme="minorHAnsi" w:cstheme="minorHAnsi"/>
          <w:sz w:val="20"/>
        </w:rPr>
        <w:t>a</w:t>
      </w:r>
      <w:r w:rsidRPr="00E1619D">
        <w:rPr>
          <w:rFonts w:asciiTheme="minorHAnsi" w:hAnsiTheme="minorHAnsi" w:cstheme="minorHAnsi"/>
          <w:sz w:val="20"/>
        </w:rPr>
        <w:t>prueba la Norma Técnica N°151 sobre Estándares de Acreditación de los Comités Ético-Científicos, específicamente el Estándar N°10 referido a las responsabilidades de los investigadores, que se desglosan en las obligaciones que se indican a continuación:</w:t>
      </w:r>
    </w:p>
    <w:p w14:paraId="3C3F8B4A" w14:textId="77777777" w:rsidR="005A7442" w:rsidRPr="00E1619D" w:rsidRDefault="005A7442" w:rsidP="005A7442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</w:rPr>
      </w:pPr>
    </w:p>
    <w:p w14:paraId="0C248FE5" w14:textId="79D65C38" w:rsidR="00CB08D4" w:rsidRPr="00E1619D" w:rsidRDefault="00E1619D" w:rsidP="00E161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theme="minorHAnsi"/>
          <w:sz w:val="20"/>
        </w:rPr>
      </w:pPr>
      <w:r w:rsidRPr="00E1619D">
        <w:rPr>
          <w:rFonts w:asciiTheme="minorHAnsi" w:hAnsiTheme="minorHAnsi" w:cstheme="minorHAnsi"/>
          <w:sz w:val="20"/>
        </w:rPr>
        <w:t>Todo estudio de investigación que involucre la participación de seres humanos deberá ajustarse estrictamente al protocolo aprobado por el CEC-U</w:t>
      </w:r>
      <w:r w:rsidR="00E310D2">
        <w:rPr>
          <w:rFonts w:asciiTheme="minorHAnsi" w:hAnsiTheme="minorHAnsi" w:cstheme="minorHAnsi"/>
          <w:sz w:val="20"/>
        </w:rPr>
        <w:t>SM</w:t>
      </w:r>
      <w:r w:rsidRPr="00E1619D">
        <w:rPr>
          <w:rFonts w:asciiTheme="minorHAnsi" w:hAnsiTheme="minorHAnsi" w:cstheme="minorHAnsi"/>
          <w:sz w:val="20"/>
        </w:rPr>
        <w:t>.</w:t>
      </w:r>
    </w:p>
    <w:p w14:paraId="6EC521D3" w14:textId="77777777" w:rsidR="00BE3957" w:rsidRPr="00BE3957" w:rsidRDefault="00E1619D" w:rsidP="7FE1E30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theme="minorBidi"/>
          <w:sz w:val="20"/>
        </w:rPr>
      </w:pPr>
      <w:r w:rsidRPr="00E1619D">
        <w:rPr>
          <w:rFonts w:asciiTheme="minorHAnsi" w:hAnsiTheme="minorHAnsi" w:cstheme="minorBidi"/>
          <w:sz w:val="20"/>
          <w:lang w:val="es-ES"/>
        </w:rPr>
        <w:t xml:space="preserve">El inicio en la ejecución del estudio respectivo quedará siempre supeditado al cumplimiento de las siguientes condiciones: </w:t>
      </w:r>
    </w:p>
    <w:p w14:paraId="74E72704" w14:textId="77777777" w:rsidR="005A7442" w:rsidRDefault="00E1619D" w:rsidP="005A744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005A7442">
        <w:rPr>
          <w:rFonts w:asciiTheme="minorHAnsi" w:hAnsiTheme="minorHAnsi" w:cstheme="minorBidi"/>
          <w:sz w:val="20"/>
          <w:lang w:val="es-ES"/>
        </w:rPr>
        <w:t xml:space="preserve">Obtención de autorización del/la director/a encargado/a del recinto donde realizará su investigación (hospital, escuela, consultorio, centro privado de atención, empresa, municipio, </w:t>
      </w:r>
      <w:r w:rsidR="00290020" w:rsidRPr="005A7442">
        <w:rPr>
          <w:rFonts w:asciiTheme="minorHAnsi" w:hAnsiTheme="minorHAnsi" w:cstheme="minorBidi"/>
          <w:sz w:val="20"/>
          <w:lang w:val="es-ES"/>
        </w:rPr>
        <w:t>etc.</w:t>
      </w:r>
      <w:r w:rsidRPr="005A7442">
        <w:rPr>
          <w:rFonts w:asciiTheme="minorHAnsi" w:hAnsiTheme="minorHAnsi" w:cstheme="minorBidi"/>
          <w:sz w:val="20"/>
          <w:lang w:val="es-ES"/>
        </w:rPr>
        <w:t xml:space="preserve">). </w:t>
      </w:r>
    </w:p>
    <w:p w14:paraId="71B10A19" w14:textId="3BA64663" w:rsidR="00CB08D4" w:rsidRPr="005A7442" w:rsidRDefault="00E1619D" w:rsidP="005A744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005A7442">
        <w:rPr>
          <w:rFonts w:asciiTheme="minorHAnsi" w:hAnsiTheme="minorHAnsi" w:cstheme="minorBidi"/>
          <w:sz w:val="20"/>
          <w:lang w:val="es-ES"/>
        </w:rPr>
        <w:t>Comunicación de la referida autorización al CEC-U</w:t>
      </w:r>
      <w:r w:rsidR="00E310D2" w:rsidRPr="005A7442">
        <w:rPr>
          <w:rFonts w:asciiTheme="minorHAnsi" w:hAnsiTheme="minorHAnsi" w:cstheme="minorBidi"/>
          <w:sz w:val="20"/>
          <w:lang w:val="es-ES"/>
        </w:rPr>
        <w:t>SM</w:t>
      </w:r>
      <w:r w:rsidRPr="005A7442">
        <w:rPr>
          <w:rFonts w:asciiTheme="minorHAnsi" w:hAnsiTheme="minorHAnsi" w:cstheme="minorBidi"/>
          <w:sz w:val="20"/>
          <w:lang w:val="es-ES"/>
        </w:rPr>
        <w:t>, mediante el correo institucional del comité, acompañando el documento en que conste la autorización correspondiente y la debida constancia de recepción conforme de la misma de parte del Comité.</w:t>
      </w:r>
      <w:r w:rsidR="00CB08D4" w:rsidRPr="005A7442">
        <w:rPr>
          <w:rFonts w:asciiTheme="minorHAnsi" w:hAnsiTheme="minorHAnsi" w:cstheme="minorBidi"/>
          <w:sz w:val="20"/>
          <w:lang w:val="es-ES"/>
        </w:rPr>
        <w:t xml:space="preserve"> </w:t>
      </w:r>
    </w:p>
    <w:p w14:paraId="2FDD4CFB" w14:textId="34CEA5F7" w:rsidR="00CB08D4" w:rsidRPr="008B1692" w:rsidRDefault="00E1619D" w:rsidP="00CB08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theme="minorHAnsi"/>
          <w:sz w:val="20"/>
        </w:rPr>
      </w:pPr>
      <w:r w:rsidRPr="00E1619D">
        <w:rPr>
          <w:rFonts w:asciiTheme="minorHAnsi" w:hAnsiTheme="minorHAnsi" w:cstheme="minorHAnsi"/>
          <w:color w:val="222222"/>
          <w:sz w:val="20"/>
          <w:shd w:val="clear" w:color="auto" w:fill="FFFFFF"/>
        </w:rPr>
        <w:t>E</w:t>
      </w:r>
      <w:r w:rsidR="002E67A4">
        <w:rPr>
          <w:rFonts w:asciiTheme="minorHAnsi" w:hAnsiTheme="minorHAnsi" w:cstheme="minorHAnsi"/>
          <w:color w:val="222222"/>
          <w:sz w:val="20"/>
          <w:shd w:val="clear" w:color="auto" w:fill="FFFFFF"/>
        </w:rPr>
        <w:t>l/la</w:t>
      </w:r>
      <w:r w:rsidRPr="00E1619D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investigador</w:t>
      </w:r>
      <w:r w:rsidR="002E67A4">
        <w:rPr>
          <w:rFonts w:asciiTheme="minorHAnsi" w:hAnsiTheme="minorHAnsi" w:cstheme="minorHAnsi"/>
          <w:color w:val="222222"/>
          <w:sz w:val="20"/>
          <w:shd w:val="clear" w:color="auto" w:fill="FFFFFF"/>
        </w:rPr>
        <w:t>/a</w:t>
      </w:r>
      <w:r w:rsidRPr="00E1619D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E6687A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responsable (IR) </w:t>
      </w:r>
      <w:r w:rsidRPr="00E1619D">
        <w:rPr>
          <w:rFonts w:asciiTheme="minorHAnsi" w:hAnsiTheme="minorHAnsi" w:cstheme="minorHAnsi"/>
          <w:color w:val="222222"/>
          <w:sz w:val="20"/>
          <w:shd w:val="clear" w:color="auto" w:fill="FFFFFF"/>
        </w:rPr>
        <w:t>deberá poner a disposición</w:t>
      </w:r>
      <w:r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</w:t>
      </w:r>
      <w:r w:rsidR="00CB08D4" w:rsidRPr="008B1692">
        <w:rPr>
          <w:rFonts w:asciiTheme="minorHAnsi" w:hAnsiTheme="minorHAnsi" w:cstheme="minorHAnsi"/>
          <w:color w:val="222222"/>
          <w:sz w:val="20"/>
          <w:shd w:val="clear" w:color="auto" w:fill="FFFFFF"/>
        </w:rPr>
        <w:t>del C</w:t>
      </w:r>
      <w:r w:rsidR="000F7C7A">
        <w:rPr>
          <w:rFonts w:asciiTheme="minorHAnsi" w:hAnsiTheme="minorHAnsi" w:cstheme="minorHAnsi"/>
          <w:color w:val="222222"/>
          <w:sz w:val="20"/>
          <w:shd w:val="clear" w:color="auto" w:fill="FFFFFF"/>
        </w:rPr>
        <w:t>EC-U</w:t>
      </w:r>
      <w:r w:rsidR="00E310D2">
        <w:rPr>
          <w:rFonts w:asciiTheme="minorHAnsi" w:hAnsiTheme="minorHAnsi" w:cstheme="minorHAnsi"/>
          <w:color w:val="222222"/>
          <w:sz w:val="20"/>
          <w:shd w:val="clear" w:color="auto" w:fill="FFFFFF"/>
        </w:rPr>
        <w:t>SM</w:t>
      </w:r>
      <w:r>
        <w:rPr>
          <w:rFonts w:asciiTheme="minorHAnsi" w:hAnsiTheme="minorHAnsi" w:cstheme="minorHAnsi"/>
          <w:color w:val="222222"/>
          <w:sz w:val="20"/>
          <w:shd w:val="clear" w:color="auto" w:fill="FFFFFF"/>
        </w:rPr>
        <w:t>,</w:t>
      </w:r>
      <w:r w:rsidR="00CB08D4" w:rsidRPr="008B169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toda la documentación relativa al modo de reclutamiento de </w:t>
      </w:r>
      <w:r w:rsidR="00C24F05">
        <w:rPr>
          <w:rFonts w:asciiTheme="minorHAnsi" w:hAnsiTheme="minorHAnsi" w:cstheme="minorHAnsi"/>
          <w:color w:val="222222"/>
          <w:sz w:val="20"/>
          <w:shd w:val="clear" w:color="auto" w:fill="FFFFFF"/>
        </w:rPr>
        <w:t>participantes</w:t>
      </w:r>
      <w:r w:rsidR="00CB08D4" w:rsidRPr="008B169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 (volantes, página web, etc</w:t>
      </w:r>
      <w:r w:rsidR="007017FF">
        <w:rPr>
          <w:rFonts w:asciiTheme="minorHAnsi" w:hAnsiTheme="minorHAnsi" w:cstheme="minorHAnsi"/>
          <w:color w:val="222222"/>
          <w:sz w:val="20"/>
          <w:shd w:val="clear" w:color="auto" w:fill="FFFFFF"/>
        </w:rPr>
        <w:t>.</w:t>
      </w:r>
      <w:r w:rsidR="00CB08D4" w:rsidRPr="008B1692">
        <w:rPr>
          <w:rFonts w:asciiTheme="minorHAnsi" w:hAnsiTheme="minorHAnsi" w:cstheme="minorHAnsi"/>
          <w:color w:val="222222"/>
          <w:sz w:val="20"/>
          <w:shd w:val="clear" w:color="auto" w:fill="FFFFFF"/>
        </w:rPr>
        <w:t xml:space="preserve">) y debe informar toda compensación </w:t>
      </w:r>
      <w:r w:rsidR="00467802">
        <w:rPr>
          <w:rFonts w:asciiTheme="minorHAnsi" w:hAnsiTheme="minorHAnsi" w:cstheme="minorHAnsi"/>
          <w:color w:val="222222"/>
          <w:sz w:val="20"/>
          <w:shd w:val="clear" w:color="auto" w:fill="FFFFFF"/>
        </w:rPr>
        <w:t>que se entre</w:t>
      </w:r>
      <w:r w:rsidR="0095243A">
        <w:rPr>
          <w:rFonts w:asciiTheme="minorHAnsi" w:hAnsiTheme="minorHAnsi" w:cstheme="minorHAnsi"/>
          <w:color w:val="222222"/>
          <w:sz w:val="20"/>
          <w:shd w:val="clear" w:color="auto" w:fill="FFFFFF"/>
        </w:rPr>
        <w:t>gue</w:t>
      </w:r>
      <w:r w:rsidR="00CB08D4" w:rsidRPr="008B1692">
        <w:rPr>
          <w:rFonts w:asciiTheme="minorHAnsi" w:hAnsiTheme="minorHAnsi" w:cstheme="minorHAnsi"/>
          <w:color w:val="222222"/>
          <w:sz w:val="20"/>
          <w:shd w:val="clear" w:color="auto" w:fill="FFFFFF"/>
        </w:rPr>
        <w:t>.</w:t>
      </w:r>
    </w:p>
    <w:p w14:paraId="3129427C" w14:textId="005D99BF" w:rsidR="00E1619D" w:rsidRPr="00E1619D" w:rsidRDefault="00FC5439" w:rsidP="00E1619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53A3C793">
        <w:rPr>
          <w:rFonts w:asciiTheme="minorHAnsi" w:hAnsiTheme="minorHAnsi" w:cstheme="minorBidi"/>
          <w:sz w:val="20"/>
          <w:lang w:val="es-ES"/>
        </w:rPr>
        <w:t xml:space="preserve">La obtención </w:t>
      </w:r>
      <w:r w:rsidR="00CB08D4" w:rsidRPr="53A3C793">
        <w:rPr>
          <w:rFonts w:asciiTheme="minorHAnsi" w:hAnsiTheme="minorHAnsi" w:cstheme="minorBidi"/>
          <w:sz w:val="20"/>
        </w:rPr>
        <w:t xml:space="preserve">del Consentimiento Informado (CI), no puede realizarse con coerción o presión indebida sobre los </w:t>
      </w:r>
      <w:r w:rsidR="009F602B">
        <w:rPr>
          <w:rFonts w:asciiTheme="minorHAnsi" w:hAnsiTheme="minorHAnsi" w:cstheme="minorBidi"/>
          <w:sz w:val="20"/>
        </w:rPr>
        <w:t>participantes</w:t>
      </w:r>
      <w:r w:rsidR="00CB08D4" w:rsidRPr="00E1619D">
        <w:rPr>
          <w:rFonts w:asciiTheme="minorHAnsi" w:hAnsiTheme="minorHAnsi" w:cstheme="minorBidi"/>
          <w:sz w:val="20"/>
        </w:rPr>
        <w:t>,</w:t>
      </w:r>
      <w:r w:rsidR="00E1619D" w:rsidRPr="00E1619D">
        <w:rPr>
          <w:rFonts w:asciiTheme="minorHAnsi" w:hAnsiTheme="minorHAnsi" w:cstheme="minorBidi"/>
          <w:sz w:val="20"/>
        </w:rPr>
        <w:t xml:space="preserve"> otorgándole siempre a estos un tiempo razonable y suficiente para deliberar sobre su participación, que garantice una decisión libre e informada. Para </w:t>
      </w:r>
      <w:r w:rsidR="002E67A4">
        <w:rPr>
          <w:rFonts w:asciiTheme="minorHAnsi" w:hAnsiTheme="minorHAnsi" w:cstheme="minorBidi"/>
          <w:sz w:val="20"/>
        </w:rPr>
        <w:t>ello,</w:t>
      </w:r>
      <w:r w:rsidR="00E1619D" w:rsidRPr="00E1619D">
        <w:rPr>
          <w:rFonts w:asciiTheme="minorHAnsi" w:hAnsiTheme="minorHAnsi" w:cstheme="minorBidi"/>
          <w:sz w:val="20"/>
        </w:rPr>
        <w:t xml:space="preserve"> el</w:t>
      </w:r>
      <w:r w:rsidR="002E67A4">
        <w:rPr>
          <w:rFonts w:asciiTheme="minorHAnsi" w:hAnsiTheme="minorHAnsi" w:cstheme="minorBidi"/>
          <w:sz w:val="20"/>
        </w:rPr>
        <w:t>/la</w:t>
      </w:r>
      <w:r w:rsidR="00E1619D" w:rsidRPr="00E1619D">
        <w:rPr>
          <w:rFonts w:asciiTheme="minorHAnsi" w:hAnsiTheme="minorHAnsi" w:cstheme="minorBidi"/>
          <w:sz w:val="20"/>
        </w:rPr>
        <w:t xml:space="preserve"> </w:t>
      </w:r>
      <w:r w:rsidR="00E6687A">
        <w:rPr>
          <w:rFonts w:asciiTheme="minorHAnsi" w:hAnsiTheme="minorHAnsi" w:cstheme="minorBidi"/>
          <w:sz w:val="20"/>
        </w:rPr>
        <w:t>IR</w:t>
      </w:r>
      <w:r w:rsidR="00E1619D" w:rsidRPr="00E1619D">
        <w:rPr>
          <w:rFonts w:asciiTheme="minorHAnsi" w:hAnsiTheme="minorHAnsi" w:cstheme="minorBidi"/>
          <w:sz w:val="20"/>
        </w:rPr>
        <w:t xml:space="preserve"> deberá informar y explicar a cada participante el protocolo y será responsabilidad del</w:t>
      </w:r>
      <w:r w:rsidR="002E67A4">
        <w:rPr>
          <w:rFonts w:asciiTheme="minorHAnsi" w:hAnsiTheme="minorHAnsi" w:cstheme="minorBidi"/>
          <w:sz w:val="20"/>
        </w:rPr>
        <w:t>/la</w:t>
      </w:r>
      <w:r w:rsidR="00E1619D" w:rsidRPr="00E1619D">
        <w:rPr>
          <w:rFonts w:asciiTheme="minorHAnsi" w:hAnsiTheme="minorHAnsi" w:cstheme="minorBidi"/>
          <w:sz w:val="20"/>
        </w:rPr>
        <w:t xml:space="preserve"> </w:t>
      </w:r>
      <w:r w:rsidR="00E6687A">
        <w:rPr>
          <w:rFonts w:asciiTheme="minorHAnsi" w:hAnsiTheme="minorHAnsi" w:cstheme="minorBidi"/>
          <w:sz w:val="20"/>
        </w:rPr>
        <w:t>IR</w:t>
      </w:r>
      <w:r w:rsidR="00E1619D" w:rsidRPr="00E1619D">
        <w:rPr>
          <w:rFonts w:asciiTheme="minorHAnsi" w:hAnsiTheme="minorHAnsi" w:cstheme="minorBidi"/>
          <w:sz w:val="20"/>
        </w:rPr>
        <w:t xml:space="preserve"> verificar, durante toda la ejecución del estudio, el cumplimiento de las indicaciones</w:t>
      </w:r>
      <w:r w:rsidR="00CB08D4" w:rsidRPr="53A3C793">
        <w:rPr>
          <w:rFonts w:asciiTheme="minorHAnsi" w:hAnsiTheme="minorHAnsi" w:cstheme="minorBidi"/>
          <w:sz w:val="20"/>
          <w:lang w:val="es-ES"/>
        </w:rPr>
        <w:t xml:space="preserve">. </w:t>
      </w:r>
      <w:r w:rsidR="00E1619D" w:rsidRPr="00E1619D">
        <w:rPr>
          <w:rFonts w:asciiTheme="minorHAnsi" w:hAnsiTheme="minorHAnsi" w:cstheme="minorBidi"/>
          <w:sz w:val="20"/>
          <w:lang w:val="es-ES"/>
        </w:rPr>
        <w:t>El C</w:t>
      </w:r>
      <w:r w:rsidR="002E67A4">
        <w:rPr>
          <w:rFonts w:asciiTheme="minorHAnsi" w:hAnsiTheme="minorHAnsi" w:cstheme="minorBidi"/>
          <w:sz w:val="20"/>
          <w:lang w:val="es-ES"/>
        </w:rPr>
        <w:t>I</w:t>
      </w:r>
      <w:r w:rsidR="00E1619D" w:rsidRPr="00E1619D">
        <w:rPr>
          <w:rFonts w:asciiTheme="minorHAnsi" w:hAnsiTheme="minorHAnsi" w:cstheme="minorBidi"/>
          <w:sz w:val="20"/>
          <w:lang w:val="es-ES"/>
        </w:rPr>
        <w:t xml:space="preserve"> deberá cumplir con los siguientes requisitos copulativos:</w:t>
      </w:r>
    </w:p>
    <w:p w14:paraId="16E84B5F" w14:textId="650ACC9A" w:rsidR="00E1619D" w:rsidRPr="005A7442" w:rsidRDefault="00E1619D" w:rsidP="005A74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005A7442">
        <w:rPr>
          <w:rFonts w:asciiTheme="minorHAnsi" w:hAnsiTheme="minorHAnsi" w:cstheme="minorBidi"/>
          <w:sz w:val="20"/>
          <w:lang w:val="es-ES"/>
        </w:rPr>
        <w:t>Deberá usar la versión del CI aprobada y timbrada por el Comité Ético-Científico CEC-U</w:t>
      </w:r>
      <w:r w:rsidR="00E310D2" w:rsidRPr="005A7442">
        <w:rPr>
          <w:rFonts w:asciiTheme="minorHAnsi" w:hAnsiTheme="minorHAnsi" w:cstheme="minorBidi"/>
          <w:sz w:val="20"/>
          <w:lang w:val="es-ES"/>
        </w:rPr>
        <w:t>SM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y deberá </w:t>
      </w:r>
      <w:r w:rsidR="002E67A4" w:rsidRPr="005A7442">
        <w:rPr>
          <w:rFonts w:asciiTheme="minorHAnsi" w:hAnsiTheme="minorHAnsi" w:cstheme="minorBidi"/>
          <w:sz w:val="20"/>
          <w:lang w:val="es-ES"/>
        </w:rPr>
        <w:t>guardarlo en un archivo digital foliado, de acceso restringido</w:t>
      </w:r>
      <w:r w:rsidRPr="005A7442">
        <w:rPr>
          <w:rFonts w:asciiTheme="minorHAnsi" w:hAnsiTheme="minorHAnsi" w:cstheme="minorBidi"/>
          <w:sz w:val="20"/>
          <w:lang w:val="es-ES"/>
        </w:rPr>
        <w:t>.</w:t>
      </w:r>
    </w:p>
    <w:p w14:paraId="316C4A64" w14:textId="77777777" w:rsidR="005A7442" w:rsidRDefault="00E1619D" w:rsidP="005A74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005A7442">
        <w:rPr>
          <w:rFonts w:asciiTheme="minorHAnsi" w:hAnsiTheme="minorHAnsi" w:cstheme="minorBidi"/>
          <w:sz w:val="20"/>
          <w:lang w:val="es-ES"/>
        </w:rPr>
        <w:t xml:space="preserve">En cada CI deberá constar el nombre y número de identificación del participante, nombre y </w:t>
      </w:r>
      <w:r w:rsidR="002E67A4" w:rsidRPr="005A7442">
        <w:rPr>
          <w:rFonts w:asciiTheme="minorHAnsi" w:hAnsiTheme="minorHAnsi" w:cstheme="minorBidi"/>
          <w:sz w:val="20"/>
          <w:lang w:val="es-ES"/>
        </w:rPr>
        <w:t>RUT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del</w:t>
      </w:r>
      <w:r w:rsidR="002E67A4" w:rsidRPr="005A7442">
        <w:rPr>
          <w:rFonts w:asciiTheme="minorHAnsi" w:hAnsiTheme="minorHAnsi" w:cstheme="minorBidi"/>
          <w:sz w:val="20"/>
          <w:lang w:val="es-ES"/>
        </w:rPr>
        <w:t>/la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</w:t>
      </w:r>
      <w:r w:rsidR="00E6687A" w:rsidRPr="005A7442">
        <w:rPr>
          <w:rFonts w:asciiTheme="minorHAnsi" w:hAnsiTheme="minorHAnsi" w:cstheme="minorBidi"/>
          <w:sz w:val="20"/>
          <w:lang w:val="es-ES"/>
        </w:rPr>
        <w:t>IR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y fecha y lugar de la firma. </w:t>
      </w:r>
    </w:p>
    <w:p w14:paraId="57DF023D" w14:textId="4D437F02" w:rsidR="00CB08D4" w:rsidRPr="005A7442" w:rsidRDefault="00E1619D" w:rsidP="005A74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Bidi"/>
          <w:sz w:val="20"/>
          <w:lang w:val="es-ES"/>
        </w:rPr>
      </w:pPr>
      <w:r w:rsidRPr="005A7442">
        <w:rPr>
          <w:rFonts w:asciiTheme="minorHAnsi" w:hAnsiTheme="minorHAnsi" w:cstheme="minorBidi"/>
          <w:sz w:val="20"/>
          <w:lang w:val="es-ES"/>
        </w:rPr>
        <w:t>Se deberá guardar cautela de</w:t>
      </w:r>
      <w:r w:rsidR="00DE7894" w:rsidRPr="005A7442">
        <w:rPr>
          <w:rFonts w:asciiTheme="minorHAnsi" w:hAnsiTheme="minorHAnsi" w:cstheme="minorBidi"/>
          <w:sz w:val="20"/>
          <w:lang w:val="es-ES"/>
        </w:rPr>
        <w:t xml:space="preserve"> </w:t>
      </w:r>
      <w:r w:rsidRPr="005A7442">
        <w:rPr>
          <w:rFonts w:asciiTheme="minorHAnsi" w:hAnsiTheme="minorHAnsi" w:cstheme="minorBidi"/>
          <w:sz w:val="20"/>
          <w:lang w:val="es-ES"/>
        </w:rPr>
        <w:t>l</w:t>
      </w:r>
      <w:r w:rsidR="00DE7894" w:rsidRPr="005A7442">
        <w:rPr>
          <w:rFonts w:asciiTheme="minorHAnsi" w:hAnsiTheme="minorHAnsi" w:cstheme="minorBidi"/>
          <w:sz w:val="20"/>
          <w:lang w:val="es-ES"/>
        </w:rPr>
        <w:t>os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C</w:t>
      </w:r>
      <w:r w:rsidR="00E6687A" w:rsidRPr="005A7442">
        <w:rPr>
          <w:rFonts w:asciiTheme="minorHAnsi" w:hAnsiTheme="minorHAnsi" w:cstheme="minorBidi"/>
          <w:sz w:val="20"/>
          <w:lang w:val="es-ES"/>
        </w:rPr>
        <w:t>I</w:t>
      </w:r>
      <w:r w:rsidR="002E67A4" w:rsidRPr="005A7442">
        <w:rPr>
          <w:rFonts w:asciiTheme="minorHAnsi" w:hAnsiTheme="minorHAnsi" w:cstheme="minorBidi"/>
          <w:sz w:val="20"/>
          <w:lang w:val="es-ES"/>
        </w:rPr>
        <w:t>, que deb</w:t>
      </w:r>
      <w:r w:rsidRPr="005A7442">
        <w:rPr>
          <w:rFonts w:asciiTheme="minorHAnsi" w:hAnsiTheme="minorHAnsi" w:cstheme="minorBidi"/>
          <w:sz w:val="20"/>
          <w:lang w:val="es-ES"/>
        </w:rPr>
        <w:t>erán quedar almacenados por 5 años bajo custodia y buena conservación,</w:t>
      </w:r>
      <w:r w:rsidR="00E6687A" w:rsidRPr="005A7442">
        <w:rPr>
          <w:rFonts w:asciiTheme="minorHAnsi" w:hAnsiTheme="minorHAnsi" w:cstheme="minorBidi"/>
          <w:sz w:val="20"/>
          <w:lang w:val="es-ES"/>
        </w:rPr>
        <w:t xml:space="preserve"> quedando</w:t>
      </w:r>
      <w:r w:rsidRPr="005A7442">
        <w:rPr>
          <w:rFonts w:asciiTheme="minorHAnsi" w:hAnsiTheme="minorHAnsi" w:cstheme="minorBidi"/>
          <w:sz w:val="20"/>
          <w:lang w:val="es-ES"/>
        </w:rPr>
        <w:t xml:space="preserve"> a disposición </w:t>
      </w:r>
      <w:r w:rsidR="002E67A4" w:rsidRPr="005A7442">
        <w:rPr>
          <w:rFonts w:asciiTheme="minorHAnsi" w:hAnsiTheme="minorHAnsi" w:cstheme="minorBidi"/>
          <w:sz w:val="20"/>
          <w:lang w:val="es-ES"/>
        </w:rPr>
        <w:t>del CEC-U</w:t>
      </w:r>
      <w:r w:rsidR="00E310D2" w:rsidRPr="005A7442">
        <w:rPr>
          <w:rFonts w:asciiTheme="minorHAnsi" w:hAnsiTheme="minorHAnsi" w:cstheme="minorBidi"/>
          <w:sz w:val="20"/>
          <w:lang w:val="es-ES"/>
        </w:rPr>
        <w:t>SM</w:t>
      </w:r>
      <w:r w:rsidR="002E67A4" w:rsidRPr="005A7442">
        <w:rPr>
          <w:rFonts w:asciiTheme="minorHAnsi" w:hAnsiTheme="minorHAnsi" w:cstheme="minorBidi"/>
          <w:sz w:val="20"/>
          <w:lang w:val="es-ES"/>
        </w:rPr>
        <w:t xml:space="preserve"> </w:t>
      </w:r>
      <w:r w:rsidRPr="005A7442">
        <w:rPr>
          <w:rFonts w:asciiTheme="minorHAnsi" w:hAnsiTheme="minorHAnsi" w:cstheme="minorBidi"/>
          <w:sz w:val="20"/>
          <w:lang w:val="es-ES"/>
        </w:rPr>
        <w:t>en caso de que los requiera.</w:t>
      </w:r>
    </w:p>
    <w:p w14:paraId="2165BBD3" w14:textId="31C0DDDC" w:rsidR="00CB08D4" w:rsidRPr="00472E14" w:rsidRDefault="00CB08D4" w:rsidP="00CB08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theme="minorHAnsi"/>
          <w:strike/>
          <w:sz w:val="20"/>
        </w:rPr>
      </w:pPr>
      <w:r w:rsidRPr="008B1692">
        <w:rPr>
          <w:rFonts w:asciiTheme="minorHAnsi" w:hAnsiTheme="minorHAnsi" w:cstheme="minorHAnsi"/>
          <w:sz w:val="20"/>
        </w:rPr>
        <w:t xml:space="preserve">Cualquier </w:t>
      </w:r>
      <w:r w:rsidR="009A2042">
        <w:rPr>
          <w:rFonts w:asciiTheme="minorHAnsi" w:hAnsiTheme="minorHAnsi" w:cstheme="minorHAnsi"/>
          <w:sz w:val="20"/>
        </w:rPr>
        <w:t>modificación</w:t>
      </w:r>
      <w:r w:rsidRPr="008B1692">
        <w:rPr>
          <w:rFonts w:asciiTheme="minorHAnsi" w:hAnsiTheme="minorHAnsi" w:cstheme="minorHAnsi"/>
          <w:sz w:val="20"/>
        </w:rPr>
        <w:t xml:space="preserve"> del protocolo debe </w:t>
      </w:r>
      <w:r w:rsidRPr="00E1619D">
        <w:rPr>
          <w:rFonts w:asciiTheme="minorHAnsi" w:hAnsiTheme="minorHAnsi" w:cstheme="minorHAnsi"/>
          <w:sz w:val="20"/>
        </w:rPr>
        <w:t>ser</w:t>
      </w:r>
      <w:r w:rsidR="00E1619D" w:rsidRPr="00E1619D">
        <w:rPr>
          <w:rFonts w:asciiTheme="minorHAnsi" w:hAnsiTheme="minorHAnsi" w:cstheme="minorHAnsi"/>
          <w:sz w:val="20"/>
        </w:rPr>
        <w:t xml:space="preserve"> sometida a evaluación y aprobación por el CEC-U</w:t>
      </w:r>
      <w:r w:rsidR="00E310D2">
        <w:rPr>
          <w:rFonts w:asciiTheme="minorHAnsi" w:hAnsiTheme="minorHAnsi" w:cstheme="minorHAnsi"/>
          <w:sz w:val="20"/>
        </w:rPr>
        <w:t>SM</w:t>
      </w:r>
      <w:r w:rsidR="00E1619D" w:rsidRPr="00E1619D">
        <w:rPr>
          <w:rFonts w:asciiTheme="minorHAnsi" w:hAnsiTheme="minorHAnsi" w:cstheme="minorHAnsi"/>
          <w:sz w:val="20"/>
        </w:rPr>
        <w:t>.</w:t>
      </w:r>
      <w:r w:rsidRPr="008B1692">
        <w:rPr>
          <w:rFonts w:asciiTheme="minorHAnsi" w:hAnsiTheme="minorHAnsi" w:cstheme="minorHAnsi"/>
          <w:sz w:val="20"/>
        </w:rPr>
        <w:t xml:space="preserve"> </w:t>
      </w:r>
      <w:r w:rsidR="00E1619D">
        <w:rPr>
          <w:rFonts w:asciiTheme="minorHAnsi" w:hAnsiTheme="minorHAnsi" w:cstheme="minorHAnsi"/>
          <w:sz w:val="20"/>
          <w:lang w:val="es-ES"/>
        </w:rPr>
        <w:t xml:space="preserve">No se podrán realizar </w:t>
      </w:r>
      <w:r w:rsidRPr="008B1692">
        <w:rPr>
          <w:rFonts w:asciiTheme="minorHAnsi" w:hAnsiTheme="minorHAnsi" w:cstheme="minorHAnsi"/>
          <w:sz w:val="20"/>
          <w:lang w:val="es-ES"/>
        </w:rPr>
        <w:t>modificaciones</w:t>
      </w:r>
      <w:r w:rsidR="00E6687A">
        <w:rPr>
          <w:rFonts w:asciiTheme="minorHAnsi" w:hAnsiTheme="minorHAnsi" w:cstheme="minorHAnsi"/>
          <w:sz w:val="20"/>
          <w:lang w:val="es-ES"/>
        </w:rPr>
        <w:t xml:space="preserve"> o enmiendas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 al protocolo sin la aprobación expresa</w:t>
      </w:r>
      <w:r w:rsidR="00BA78EE">
        <w:rPr>
          <w:rFonts w:asciiTheme="minorHAnsi" w:hAnsiTheme="minorHAnsi" w:cstheme="minorHAnsi"/>
          <w:sz w:val="20"/>
          <w:lang w:val="es-ES"/>
        </w:rPr>
        <w:t xml:space="preserve"> y previa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 del </w:t>
      </w:r>
      <w:r w:rsidR="00122E38">
        <w:rPr>
          <w:rFonts w:asciiTheme="minorHAnsi" w:hAnsiTheme="minorHAnsi" w:cstheme="minorHAnsi"/>
          <w:sz w:val="20"/>
          <w:lang w:val="es-ES"/>
        </w:rPr>
        <w:t>CEC-U</w:t>
      </w:r>
      <w:r w:rsidR="00E310D2">
        <w:rPr>
          <w:rFonts w:asciiTheme="minorHAnsi" w:hAnsiTheme="minorHAnsi" w:cstheme="minorHAnsi"/>
          <w:sz w:val="20"/>
          <w:lang w:val="es-ES"/>
        </w:rPr>
        <w:t>SM</w:t>
      </w:r>
      <w:r w:rsidRPr="008B1692">
        <w:rPr>
          <w:rFonts w:asciiTheme="minorHAnsi" w:hAnsiTheme="minorHAnsi" w:cstheme="minorHAnsi"/>
          <w:sz w:val="20"/>
          <w:lang w:val="es-ES"/>
        </w:rPr>
        <w:t>, a menos que exista un peligro inminente para el</w:t>
      </w:r>
      <w:r w:rsidR="00E6687A">
        <w:rPr>
          <w:rFonts w:asciiTheme="minorHAnsi" w:hAnsiTheme="minorHAnsi" w:cstheme="minorHAnsi"/>
          <w:sz w:val="20"/>
          <w:lang w:val="es-ES"/>
        </w:rPr>
        <w:t>/la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 </w:t>
      </w:r>
      <w:r w:rsidR="00D56EF7">
        <w:rPr>
          <w:rFonts w:asciiTheme="minorHAnsi" w:hAnsiTheme="minorHAnsi" w:cstheme="minorHAnsi"/>
          <w:sz w:val="20"/>
          <w:lang w:val="es-ES"/>
        </w:rPr>
        <w:t>participante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, en cuyo caso </w:t>
      </w:r>
      <w:r w:rsidR="00774F4A">
        <w:rPr>
          <w:rFonts w:asciiTheme="minorHAnsi" w:hAnsiTheme="minorHAnsi" w:cstheme="minorHAnsi"/>
          <w:sz w:val="20"/>
          <w:lang w:val="es-ES"/>
        </w:rPr>
        <w:t>el</w:t>
      </w:r>
      <w:r w:rsidR="00E6687A">
        <w:rPr>
          <w:rFonts w:asciiTheme="minorHAnsi" w:hAnsiTheme="minorHAnsi" w:cstheme="minorHAnsi"/>
          <w:sz w:val="20"/>
          <w:lang w:val="es-ES"/>
        </w:rPr>
        <w:t>/la IR</w:t>
      </w:r>
      <w:r w:rsidR="00774F4A">
        <w:rPr>
          <w:rFonts w:asciiTheme="minorHAnsi" w:hAnsiTheme="minorHAnsi" w:cstheme="minorHAnsi"/>
          <w:sz w:val="20"/>
          <w:lang w:val="es-ES"/>
        </w:rPr>
        <w:t xml:space="preserve"> </w:t>
      </w:r>
      <w:r w:rsidRPr="008B1692">
        <w:rPr>
          <w:rFonts w:asciiTheme="minorHAnsi" w:hAnsiTheme="minorHAnsi" w:cstheme="minorHAnsi"/>
          <w:sz w:val="20"/>
          <w:lang w:val="es-ES"/>
        </w:rPr>
        <w:t>deberá informar al Comité tan pro</w:t>
      </w:r>
      <w:r w:rsidR="00FC5439" w:rsidRPr="008B1692">
        <w:rPr>
          <w:rFonts w:asciiTheme="minorHAnsi" w:hAnsiTheme="minorHAnsi" w:cstheme="minorHAnsi"/>
          <w:sz w:val="20"/>
          <w:lang w:val="es-ES"/>
        </w:rPr>
        <w:t>nto como sea posible</w:t>
      </w:r>
      <w:r w:rsidR="00BE3957">
        <w:rPr>
          <w:rFonts w:asciiTheme="minorHAnsi" w:hAnsiTheme="minorHAnsi" w:cstheme="minorHAnsi"/>
          <w:sz w:val="20"/>
          <w:lang w:val="es-ES"/>
        </w:rPr>
        <w:t>.</w:t>
      </w:r>
    </w:p>
    <w:p w14:paraId="6C577E29" w14:textId="4C426E98" w:rsidR="00472E14" w:rsidRDefault="00472E14" w:rsidP="00CB08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theme="minorHAnsi"/>
          <w:sz w:val="20"/>
        </w:rPr>
      </w:pPr>
      <w:r w:rsidRPr="00472E14">
        <w:rPr>
          <w:rFonts w:asciiTheme="minorHAnsi" w:hAnsiTheme="minorHAnsi" w:cstheme="minorHAnsi"/>
          <w:sz w:val="20"/>
        </w:rPr>
        <w:t>Durante el transcurso y ejecución del protocolo de investigación, el</w:t>
      </w:r>
      <w:r w:rsidR="00E6687A">
        <w:rPr>
          <w:rFonts w:asciiTheme="minorHAnsi" w:hAnsiTheme="minorHAnsi" w:cstheme="minorHAnsi"/>
          <w:sz w:val="20"/>
        </w:rPr>
        <w:t>/la</w:t>
      </w:r>
      <w:r w:rsidRPr="00472E14">
        <w:rPr>
          <w:rFonts w:asciiTheme="minorHAnsi" w:hAnsiTheme="minorHAnsi" w:cstheme="minorHAnsi"/>
          <w:sz w:val="20"/>
        </w:rPr>
        <w:t xml:space="preserve"> </w:t>
      </w:r>
      <w:r w:rsidR="00E6687A">
        <w:rPr>
          <w:rFonts w:asciiTheme="minorHAnsi" w:hAnsiTheme="minorHAnsi" w:cstheme="minorHAnsi"/>
          <w:sz w:val="20"/>
        </w:rPr>
        <w:t>IR</w:t>
      </w:r>
      <w:r w:rsidRPr="00472E14">
        <w:rPr>
          <w:rFonts w:asciiTheme="minorHAnsi" w:hAnsiTheme="minorHAnsi" w:cstheme="minorHAnsi"/>
          <w:sz w:val="20"/>
        </w:rPr>
        <w:t xml:space="preserve"> deberá informar oportunamente de cualquier nueva información que pueda afectar la seguridad de los participantes, obligándose a:</w:t>
      </w:r>
    </w:p>
    <w:p w14:paraId="13448D33" w14:textId="5B77FADD" w:rsidR="00E6687A" w:rsidRPr="005A7442" w:rsidRDefault="00CB08D4" w:rsidP="005A7442">
      <w:pPr>
        <w:pStyle w:val="Textoindependiente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</w:pPr>
      <w:r w:rsidRPr="008B1692">
        <w:rPr>
          <w:rFonts w:asciiTheme="minorHAnsi" w:hAnsiTheme="minorHAnsi" w:cstheme="minorHAnsi"/>
          <w:sz w:val="20"/>
          <w:szCs w:val="20"/>
          <w:lang w:val="es-CL"/>
        </w:rPr>
        <w:t xml:space="preserve">Notificar dentro de las 24 horas de </w:t>
      </w:r>
      <w:r w:rsidR="00EF3889">
        <w:rPr>
          <w:rFonts w:asciiTheme="minorHAnsi" w:hAnsiTheme="minorHAnsi" w:cstheme="minorHAnsi"/>
          <w:sz w:val="20"/>
          <w:szCs w:val="20"/>
          <w:lang w:val="es-CL"/>
        </w:rPr>
        <w:t xml:space="preserve">haber tomado conocimiento de </w:t>
      </w:r>
      <w:r w:rsidRPr="008B1692">
        <w:rPr>
          <w:rFonts w:asciiTheme="minorHAnsi" w:hAnsiTheme="minorHAnsi" w:cstheme="minorHAnsi"/>
          <w:sz w:val="20"/>
          <w:szCs w:val="20"/>
          <w:lang w:val="es-CL"/>
        </w:rPr>
        <w:t xml:space="preserve">eventos adversos serios e inesperados que hayan ocurrido en </w:t>
      </w:r>
      <w:r w:rsidRPr="008B1692">
        <w:rPr>
          <w:rFonts w:asciiTheme="minorHAnsi" w:hAnsiTheme="minorHAnsi" w:cstheme="minorHAnsi"/>
          <w:color w:val="000000" w:themeColor="text1"/>
          <w:sz w:val="20"/>
          <w:szCs w:val="20"/>
          <w:lang w:val="es-CL"/>
        </w:rPr>
        <w:t xml:space="preserve">participantes. </w:t>
      </w:r>
    </w:p>
    <w:p w14:paraId="23726E85" w14:textId="442324B8" w:rsidR="00CB08D4" w:rsidRPr="008B1692" w:rsidRDefault="00CB08D4" w:rsidP="005A7442">
      <w:pPr>
        <w:pStyle w:val="Textoindependiente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8B1692">
        <w:rPr>
          <w:rFonts w:asciiTheme="minorHAnsi" w:hAnsiTheme="minorHAnsi" w:cstheme="minorHAnsi"/>
          <w:sz w:val="20"/>
          <w:szCs w:val="20"/>
          <w:lang w:val="es-CL"/>
        </w:rPr>
        <w:t>Notificar oportunamente</w:t>
      </w:r>
      <w:r w:rsidR="00776683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Pr="008B1692">
        <w:rPr>
          <w:rFonts w:asciiTheme="minorHAnsi" w:hAnsiTheme="minorHAnsi" w:cstheme="minorHAnsi"/>
          <w:sz w:val="20"/>
          <w:szCs w:val="20"/>
          <w:lang w:val="es-CL"/>
        </w:rPr>
        <w:t xml:space="preserve">otros eventos no anticipados que potencialmente pongan en riesgo a los </w:t>
      </w:r>
      <w:r w:rsidR="007A2F06">
        <w:rPr>
          <w:rFonts w:asciiTheme="minorHAnsi" w:hAnsiTheme="minorHAnsi" w:cstheme="minorHAnsi"/>
          <w:sz w:val="20"/>
          <w:szCs w:val="20"/>
          <w:lang w:val="es-CL"/>
        </w:rPr>
        <w:t xml:space="preserve">participantes </w:t>
      </w:r>
      <w:r w:rsidRPr="008B1692">
        <w:rPr>
          <w:rFonts w:asciiTheme="minorHAnsi" w:hAnsiTheme="minorHAnsi" w:cstheme="minorHAnsi"/>
          <w:sz w:val="20"/>
          <w:szCs w:val="20"/>
          <w:lang w:val="es-CL"/>
        </w:rPr>
        <w:t>o a los investigadores.</w:t>
      </w:r>
    </w:p>
    <w:p w14:paraId="7806A13B" w14:textId="7D8AB46B" w:rsidR="00CB08D4" w:rsidRPr="00BE3957" w:rsidRDefault="00472E14" w:rsidP="00BE3957">
      <w:pPr>
        <w:pStyle w:val="Prrafodelista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lang w:val="es-ES"/>
        </w:rPr>
      </w:pPr>
      <w:r w:rsidRPr="00BE3957">
        <w:rPr>
          <w:rFonts w:asciiTheme="minorHAnsi" w:hAnsiTheme="minorHAnsi" w:cstheme="minorHAnsi"/>
          <w:sz w:val="20"/>
          <w:lang w:val="es-ES"/>
        </w:rPr>
        <w:t>En caso de que el CEC-U</w:t>
      </w:r>
      <w:r w:rsidR="00E310D2">
        <w:rPr>
          <w:rFonts w:asciiTheme="minorHAnsi" w:hAnsiTheme="minorHAnsi" w:cstheme="minorHAnsi"/>
          <w:sz w:val="20"/>
          <w:lang w:val="es-ES"/>
        </w:rPr>
        <w:t>SM</w:t>
      </w:r>
      <w:r w:rsidRPr="00BE3957">
        <w:rPr>
          <w:rFonts w:asciiTheme="minorHAnsi" w:hAnsiTheme="minorHAnsi" w:cstheme="minorHAnsi"/>
          <w:sz w:val="20"/>
          <w:lang w:val="es-ES"/>
        </w:rPr>
        <w:t xml:space="preserve"> rechace o retire su aprobación a un estudio, el</w:t>
      </w:r>
      <w:r w:rsidR="00E6687A">
        <w:rPr>
          <w:rFonts w:asciiTheme="minorHAnsi" w:hAnsiTheme="minorHAnsi" w:cstheme="minorHAnsi"/>
          <w:sz w:val="20"/>
          <w:lang w:val="es-ES"/>
        </w:rPr>
        <w:t>/la IR</w:t>
      </w:r>
      <w:r w:rsidRPr="00BE3957">
        <w:rPr>
          <w:rFonts w:asciiTheme="minorHAnsi" w:hAnsiTheme="minorHAnsi" w:cstheme="minorHAnsi"/>
          <w:sz w:val="20"/>
          <w:lang w:val="es-ES"/>
        </w:rPr>
        <w:t xml:space="preserve"> se obliga a informar este hecho a los patrocinadores del proyecto de investigación, acompañando al ente patrocinante el documento en que conste </w:t>
      </w:r>
      <w:r w:rsidRPr="00BE3957">
        <w:rPr>
          <w:rFonts w:asciiTheme="minorHAnsi" w:hAnsiTheme="minorHAnsi" w:cstheme="minorHAnsi"/>
          <w:sz w:val="20"/>
          <w:lang w:val="es-ES"/>
        </w:rPr>
        <w:lastRenderedPageBreak/>
        <w:t>el rechazo o retiro.</w:t>
      </w:r>
    </w:p>
    <w:p w14:paraId="58CF4AEE" w14:textId="30C493D4" w:rsidR="00082007" w:rsidRPr="00DE7894" w:rsidRDefault="00E6687A" w:rsidP="00902DC6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Bidi"/>
          <w:sz w:val="20"/>
          <w:lang w:val="es-ES"/>
        </w:rPr>
      </w:pPr>
      <w:r>
        <w:rPr>
          <w:rFonts w:asciiTheme="minorHAnsi" w:hAnsiTheme="minorHAnsi" w:cstheme="minorBidi"/>
          <w:sz w:val="20"/>
          <w:lang w:val="es-ES"/>
        </w:rPr>
        <w:t>El/la IR d</w:t>
      </w:r>
      <w:r w:rsidR="00374ACF">
        <w:rPr>
          <w:rFonts w:asciiTheme="minorHAnsi" w:hAnsiTheme="minorHAnsi" w:cstheme="minorBidi"/>
          <w:sz w:val="20"/>
          <w:lang w:val="es-ES"/>
        </w:rPr>
        <w:t>ebe</w:t>
      </w:r>
      <w:r w:rsidR="00774F4A">
        <w:rPr>
          <w:rFonts w:asciiTheme="minorHAnsi" w:hAnsiTheme="minorHAnsi" w:cstheme="minorBidi"/>
          <w:sz w:val="20"/>
          <w:lang w:val="es-ES"/>
        </w:rPr>
        <w:t>rá</w:t>
      </w:r>
      <w:r w:rsidR="00CB08D4" w:rsidRPr="53A3C793">
        <w:rPr>
          <w:rFonts w:asciiTheme="minorHAnsi" w:hAnsiTheme="minorHAnsi" w:cstheme="minorBidi"/>
          <w:sz w:val="20"/>
          <w:lang w:val="es-ES"/>
        </w:rPr>
        <w:t xml:space="preserve"> informar periódicamente al Comité respecto de la evolución del estudio. La frecuencia de los reportes será fijada por el mismo Comité según cada protocolo, no debiendo ser infer</w:t>
      </w:r>
      <w:r w:rsidR="00402B14" w:rsidRPr="53A3C793">
        <w:rPr>
          <w:rFonts w:asciiTheme="minorHAnsi" w:hAnsiTheme="minorHAnsi" w:cstheme="minorBidi"/>
          <w:sz w:val="20"/>
          <w:lang w:val="es-ES"/>
        </w:rPr>
        <w:t>ior a una vez al año</w:t>
      </w:r>
      <w:r w:rsidR="00290020">
        <w:rPr>
          <w:rFonts w:asciiTheme="minorHAnsi" w:hAnsiTheme="minorHAnsi" w:cstheme="minorBidi"/>
          <w:sz w:val="20"/>
          <w:lang w:val="es-ES"/>
        </w:rPr>
        <w:t xml:space="preserve">. </w:t>
      </w:r>
    </w:p>
    <w:p w14:paraId="6ED2E912" w14:textId="7BE65799" w:rsidR="00CB08D4" w:rsidRPr="008B1692" w:rsidRDefault="00E6687A" w:rsidP="00CB08D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El/la IR debe</w:t>
      </w:r>
      <w:r w:rsidR="006D7392">
        <w:rPr>
          <w:rFonts w:asciiTheme="minorHAnsi" w:hAnsiTheme="minorHAnsi" w:cstheme="minorHAnsi"/>
          <w:sz w:val="20"/>
          <w:lang w:val="es-ES"/>
        </w:rPr>
        <w:t>rá</w:t>
      </w:r>
      <w:r w:rsidR="00CB08D4" w:rsidRPr="008B1692">
        <w:rPr>
          <w:rFonts w:asciiTheme="minorHAnsi" w:hAnsiTheme="minorHAnsi" w:cstheme="minorHAnsi"/>
          <w:sz w:val="20"/>
          <w:lang w:val="es-ES"/>
        </w:rPr>
        <w:t xml:space="preserve"> garantizar la seguridad y el bienestar de los participantes durante el transcurso de la investigación; debe también dar justificación científica y ética del protocolo y de la integridad de los datos recogidos y de su respectivo análisis y conclusión (Decreto 114, Reglamento de la Ley N°20.120, artículo 26). </w:t>
      </w:r>
    </w:p>
    <w:p w14:paraId="2C443DE5" w14:textId="788AA6AC" w:rsidR="00CB08D4" w:rsidRPr="006D7392" w:rsidRDefault="00E6687A" w:rsidP="00CB08D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El/la IR d</w:t>
      </w:r>
      <w:r w:rsidR="00EE5674" w:rsidRPr="006D7392">
        <w:rPr>
          <w:rFonts w:asciiTheme="minorHAnsi" w:hAnsiTheme="minorHAnsi" w:cstheme="minorHAnsi"/>
          <w:sz w:val="20"/>
          <w:lang w:val="es-ES"/>
        </w:rPr>
        <w:t>ebe</w:t>
      </w:r>
      <w:r w:rsidR="006D7392" w:rsidRPr="006D7392">
        <w:rPr>
          <w:rFonts w:asciiTheme="minorHAnsi" w:hAnsiTheme="minorHAnsi" w:cstheme="minorHAnsi"/>
          <w:sz w:val="20"/>
          <w:lang w:val="es-ES"/>
        </w:rPr>
        <w:t>rá</w:t>
      </w:r>
      <w:r w:rsidR="00CB08D4" w:rsidRPr="006D7392">
        <w:rPr>
          <w:rFonts w:asciiTheme="minorHAnsi" w:hAnsiTheme="minorHAnsi" w:cstheme="minorHAnsi"/>
          <w:sz w:val="20"/>
          <w:lang w:val="es-ES"/>
        </w:rPr>
        <w:t xml:space="preserve"> </w:t>
      </w:r>
      <w:r w:rsidR="005A2477" w:rsidRPr="006D7392">
        <w:rPr>
          <w:rFonts w:asciiTheme="minorHAnsi" w:hAnsiTheme="minorHAnsi" w:cstheme="minorHAnsi"/>
          <w:sz w:val="20"/>
          <w:lang w:val="es-ES"/>
        </w:rPr>
        <w:t xml:space="preserve">difundir </w:t>
      </w:r>
      <w:r w:rsidR="00AC6120" w:rsidRPr="006D7392">
        <w:rPr>
          <w:rFonts w:asciiTheme="minorHAnsi" w:hAnsiTheme="minorHAnsi" w:cstheme="minorHAnsi"/>
          <w:sz w:val="20"/>
          <w:lang w:val="es-ES"/>
        </w:rPr>
        <w:t>los resultados</w:t>
      </w:r>
      <w:r w:rsidR="00CB08D4" w:rsidRPr="006D7392">
        <w:rPr>
          <w:rFonts w:asciiTheme="minorHAnsi" w:hAnsiTheme="minorHAnsi" w:cstheme="minorHAnsi"/>
          <w:sz w:val="20"/>
          <w:lang w:val="es-ES"/>
        </w:rPr>
        <w:t xml:space="preserve"> </w:t>
      </w:r>
      <w:r w:rsidR="00AC6120" w:rsidRPr="006D7392">
        <w:rPr>
          <w:rFonts w:asciiTheme="minorHAnsi" w:hAnsiTheme="minorHAnsi" w:cstheme="minorHAnsi"/>
          <w:sz w:val="20"/>
          <w:lang w:val="es-ES"/>
        </w:rPr>
        <w:t xml:space="preserve">de </w:t>
      </w:r>
      <w:r w:rsidR="00CB08D4" w:rsidRPr="006D7392">
        <w:rPr>
          <w:rFonts w:asciiTheme="minorHAnsi" w:hAnsiTheme="minorHAnsi" w:cstheme="minorHAnsi"/>
          <w:sz w:val="20"/>
          <w:lang w:val="es-ES"/>
        </w:rPr>
        <w:t xml:space="preserve">su investigación, </w:t>
      </w:r>
      <w:r w:rsidR="00042FF3" w:rsidRPr="006D7392">
        <w:rPr>
          <w:rFonts w:asciiTheme="minorHAnsi" w:hAnsiTheme="minorHAnsi" w:cstheme="minorHAnsi"/>
          <w:sz w:val="20"/>
          <w:lang w:val="es-ES"/>
        </w:rPr>
        <w:t>cualesquiera</w:t>
      </w:r>
      <w:r w:rsidR="00CB08D4" w:rsidRPr="006D7392">
        <w:rPr>
          <w:rFonts w:asciiTheme="minorHAnsi" w:hAnsiTheme="minorHAnsi" w:cstheme="minorHAnsi"/>
          <w:sz w:val="20"/>
          <w:lang w:val="es-ES"/>
        </w:rPr>
        <w:t xml:space="preserve"> sean </w:t>
      </w:r>
      <w:r w:rsidR="00D67CF1" w:rsidRPr="006D7392">
        <w:rPr>
          <w:rFonts w:asciiTheme="minorHAnsi" w:hAnsiTheme="minorHAnsi" w:cstheme="minorHAnsi"/>
          <w:sz w:val="20"/>
          <w:lang w:val="es-ES"/>
        </w:rPr>
        <w:t>estos</w:t>
      </w:r>
      <w:r w:rsidR="00F95E81" w:rsidRPr="006D7392">
        <w:rPr>
          <w:rFonts w:asciiTheme="minorHAnsi" w:hAnsiTheme="minorHAnsi" w:cstheme="minorHAnsi"/>
          <w:sz w:val="20"/>
          <w:lang w:val="es-ES"/>
        </w:rPr>
        <w:t xml:space="preserve"> a la</w:t>
      </w:r>
      <w:r w:rsidR="00A32C8F" w:rsidRPr="006D7392">
        <w:rPr>
          <w:rFonts w:asciiTheme="minorHAnsi" w:hAnsiTheme="minorHAnsi" w:cstheme="minorHAnsi"/>
          <w:sz w:val="20"/>
          <w:lang w:val="es-ES"/>
        </w:rPr>
        <w:t>s</w:t>
      </w:r>
      <w:r w:rsidR="00F95E81" w:rsidRPr="006D7392">
        <w:rPr>
          <w:rFonts w:asciiTheme="minorHAnsi" w:hAnsiTheme="minorHAnsi" w:cstheme="minorHAnsi"/>
          <w:sz w:val="20"/>
          <w:lang w:val="es-ES"/>
        </w:rPr>
        <w:t xml:space="preserve"> comunidad</w:t>
      </w:r>
      <w:r w:rsidR="00A32C8F" w:rsidRPr="006D7392">
        <w:rPr>
          <w:rFonts w:asciiTheme="minorHAnsi" w:hAnsiTheme="minorHAnsi" w:cstheme="minorHAnsi"/>
          <w:sz w:val="20"/>
          <w:lang w:val="es-ES"/>
        </w:rPr>
        <w:t>es</w:t>
      </w:r>
      <w:r w:rsidR="00F95E81" w:rsidRPr="006D7392">
        <w:rPr>
          <w:rFonts w:asciiTheme="minorHAnsi" w:hAnsiTheme="minorHAnsi" w:cstheme="minorHAnsi"/>
          <w:sz w:val="20"/>
          <w:lang w:val="es-ES"/>
        </w:rPr>
        <w:t xml:space="preserve"> científica</w:t>
      </w:r>
      <w:r w:rsidR="00A32C8F" w:rsidRPr="006D7392">
        <w:rPr>
          <w:rFonts w:asciiTheme="minorHAnsi" w:hAnsiTheme="minorHAnsi" w:cstheme="minorHAnsi"/>
          <w:sz w:val="20"/>
          <w:lang w:val="es-ES"/>
        </w:rPr>
        <w:t>s</w:t>
      </w:r>
      <w:r w:rsidR="0029608E" w:rsidRPr="006D7392">
        <w:rPr>
          <w:rFonts w:asciiTheme="minorHAnsi" w:hAnsiTheme="minorHAnsi" w:cstheme="minorHAnsi"/>
          <w:sz w:val="20"/>
          <w:lang w:val="es-ES"/>
        </w:rPr>
        <w:t xml:space="preserve"> y </w:t>
      </w:r>
      <w:r w:rsidR="00365DC8" w:rsidRPr="006D7392">
        <w:rPr>
          <w:rFonts w:asciiTheme="minorHAnsi" w:hAnsiTheme="minorHAnsi" w:cstheme="minorHAnsi"/>
          <w:sz w:val="20"/>
          <w:lang w:val="es-ES"/>
        </w:rPr>
        <w:t>a</w:t>
      </w:r>
      <w:r w:rsidR="0029608E" w:rsidRPr="006D7392">
        <w:rPr>
          <w:rFonts w:asciiTheme="minorHAnsi" w:hAnsiTheme="minorHAnsi" w:cstheme="minorHAnsi"/>
          <w:sz w:val="20"/>
          <w:lang w:val="es-ES"/>
        </w:rPr>
        <w:t xml:space="preserve"> los</w:t>
      </w:r>
      <w:r>
        <w:rPr>
          <w:rFonts w:asciiTheme="minorHAnsi" w:hAnsiTheme="minorHAnsi" w:cstheme="minorHAnsi"/>
          <w:sz w:val="20"/>
          <w:lang w:val="es-ES"/>
        </w:rPr>
        <w:t>/las</w:t>
      </w:r>
      <w:r w:rsidR="0029608E" w:rsidRPr="006D7392">
        <w:rPr>
          <w:rFonts w:asciiTheme="minorHAnsi" w:hAnsiTheme="minorHAnsi" w:cstheme="minorHAnsi"/>
          <w:sz w:val="20"/>
          <w:lang w:val="es-ES"/>
        </w:rPr>
        <w:t xml:space="preserve"> participantes</w:t>
      </w:r>
      <w:r w:rsidR="00365DC8" w:rsidRPr="006D7392">
        <w:rPr>
          <w:rFonts w:asciiTheme="minorHAnsi" w:hAnsiTheme="minorHAnsi" w:cstheme="minorHAnsi"/>
          <w:sz w:val="20"/>
          <w:lang w:val="es-ES"/>
        </w:rPr>
        <w:t>, así como otras instituciones</w:t>
      </w:r>
      <w:r w:rsidR="00A523A3" w:rsidRPr="006D7392">
        <w:rPr>
          <w:rFonts w:asciiTheme="minorHAnsi" w:hAnsiTheme="minorHAnsi" w:cstheme="minorHAnsi"/>
          <w:sz w:val="20"/>
          <w:lang w:val="es-ES"/>
        </w:rPr>
        <w:t xml:space="preserve"> según corresponda</w:t>
      </w:r>
      <w:r w:rsidR="0029608E" w:rsidRPr="006D7392">
        <w:rPr>
          <w:rFonts w:asciiTheme="minorHAnsi" w:hAnsiTheme="minorHAnsi" w:cstheme="minorHAnsi"/>
          <w:sz w:val="20"/>
          <w:lang w:val="es-ES"/>
        </w:rPr>
        <w:t>.</w:t>
      </w:r>
    </w:p>
    <w:p w14:paraId="51073276" w14:textId="07CE697B" w:rsidR="00CB08D4" w:rsidRPr="00DF2D1C" w:rsidRDefault="00E6687A" w:rsidP="00CB08D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trike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El/la IR d</w:t>
      </w:r>
      <w:r w:rsidR="00CB08D4" w:rsidRPr="008B1692">
        <w:rPr>
          <w:rFonts w:asciiTheme="minorHAnsi" w:hAnsiTheme="minorHAnsi" w:cstheme="minorHAnsi"/>
          <w:sz w:val="20"/>
          <w:lang w:val="es-ES"/>
        </w:rPr>
        <w:t>ebe</w:t>
      </w:r>
      <w:r w:rsidR="006D7392">
        <w:rPr>
          <w:rFonts w:asciiTheme="minorHAnsi" w:hAnsiTheme="minorHAnsi" w:cstheme="minorHAnsi"/>
          <w:sz w:val="20"/>
          <w:lang w:val="es-ES"/>
        </w:rPr>
        <w:t>rá</w:t>
      </w:r>
      <w:r w:rsidR="00CB08D4" w:rsidRPr="008B1692">
        <w:rPr>
          <w:rFonts w:asciiTheme="minorHAnsi" w:hAnsiTheme="minorHAnsi" w:cstheme="minorHAnsi"/>
          <w:sz w:val="20"/>
          <w:lang w:val="es-ES"/>
        </w:rPr>
        <w:t xml:space="preserve"> informar al Comité de cualquier </w:t>
      </w:r>
      <w:r w:rsidR="00605327" w:rsidRPr="008B1692">
        <w:rPr>
          <w:rFonts w:asciiTheme="minorHAnsi" w:hAnsiTheme="minorHAnsi" w:cstheme="minorHAnsi"/>
          <w:sz w:val="20"/>
          <w:lang w:val="es-ES"/>
        </w:rPr>
        <w:t>cambio</w:t>
      </w:r>
      <w:r w:rsidR="00605327">
        <w:rPr>
          <w:rFonts w:asciiTheme="minorHAnsi" w:hAnsiTheme="minorHAnsi" w:cstheme="minorHAnsi"/>
          <w:sz w:val="20"/>
          <w:lang w:val="es-ES"/>
        </w:rPr>
        <w:t xml:space="preserve"> </w:t>
      </w:r>
      <w:r w:rsidR="00605327" w:rsidRPr="008B1692">
        <w:rPr>
          <w:rFonts w:asciiTheme="minorHAnsi" w:hAnsiTheme="minorHAnsi" w:cstheme="minorHAnsi"/>
          <w:sz w:val="20"/>
          <w:lang w:val="es-ES"/>
        </w:rPr>
        <w:t>respecto</w:t>
      </w:r>
      <w:r w:rsidR="00605327" w:rsidRPr="00605327">
        <w:rPr>
          <w:rFonts w:asciiTheme="minorHAnsi" w:hAnsiTheme="minorHAnsi" w:cstheme="minorHAnsi"/>
          <w:sz w:val="20"/>
          <w:lang w:val="es-ES"/>
        </w:rPr>
        <w:t xml:space="preserve"> del lugar en que se desarrolle la investigación y que </w:t>
      </w:r>
      <w:r w:rsidR="00CB08D4" w:rsidRPr="008B1692">
        <w:rPr>
          <w:rFonts w:asciiTheme="minorHAnsi" w:hAnsiTheme="minorHAnsi" w:cstheme="minorHAnsi"/>
          <w:sz w:val="20"/>
          <w:lang w:val="es-ES"/>
        </w:rPr>
        <w:t xml:space="preserve">pueda afectar el curso de ésta y/o reducir la protección de los participantes, disminuir los beneficios o aumentar los riesgos para los </w:t>
      </w:r>
      <w:r w:rsidR="00605327" w:rsidRPr="00605327">
        <w:rPr>
          <w:rFonts w:asciiTheme="minorHAnsi" w:hAnsiTheme="minorHAnsi" w:cstheme="minorHAnsi"/>
          <w:sz w:val="20"/>
          <w:lang w:val="es-ES"/>
        </w:rPr>
        <w:t>mismos.</w:t>
      </w:r>
    </w:p>
    <w:p w14:paraId="1C27C285" w14:textId="4EE28CEF" w:rsidR="00CB08D4" w:rsidRPr="008B1692" w:rsidRDefault="00E6687A" w:rsidP="53A3C793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Bid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El/la IR d</w:t>
      </w:r>
      <w:r w:rsidR="00CB08D4" w:rsidRPr="53A3C793">
        <w:rPr>
          <w:rFonts w:asciiTheme="minorHAnsi" w:hAnsiTheme="minorHAnsi" w:cstheme="minorBidi"/>
          <w:sz w:val="20"/>
          <w:lang w:val="es-ES"/>
        </w:rPr>
        <w:t>ebe</w:t>
      </w:r>
      <w:r w:rsidR="00DF2D1C">
        <w:rPr>
          <w:rFonts w:asciiTheme="minorHAnsi" w:hAnsiTheme="minorHAnsi" w:cstheme="minorBidi"/>
          <w:sz w:val="20"/>
          <w:lang w:val="es-ES"/>
        </w:rPr>
        <w:t>rá</w:t>
      </w:r>
      <w:r w:rsidR="00CB08D4" w:rsidRPr="53A3C793">
        <w:rPr>
          <w:rFonts w:asciiTheme="minorHAnsi" w:hAnsiTheme="minorHAnsi" w:cstheme="minorBidi"/>
          <w:sz w:val="20"/>
          <w:lang w:val="es-ES"/>
        </w:rPr>
        <w:t xml:space="preserve"> </w:t>
      </w:r>
      <w:r w:rsidR="03F87A92" w:rsidRPr="53A3C793">
        <w:rPr>
          <w:rFonts w:asciiTheme="minorHAnsi" w:hAnsiTheme="minorHAnsi" w:cstheme="minorBidi"/>
          <w:sz w:val="20"/>
          <w:lang w:val="es-ES"/>
        </w:rPr>
        <w:t>declarar</w:t>
      </w:r>
      <w:r w:rsidR="00CB08D4" w:rsidRPr="53A3C793">
        <w:rPr>
          <w:rFonts w:asciiTheme="minorHAnsi" w:hAnsiTheme="minorHAnsi" w:cstheme="minorBidi"/>
          <w:sz w:val="20"/>
          <w:lang w:val="es-ES"/>
        </w:rPr>
        <w:t xml:space="preserve"> ante el Comité, potenciales o aparentes conflictos de intereses </w:t>
      </w:r>
      <w:r w:rsidR="00CB08D4" w:rsidRPr="00BC1050">
        <w:rPr>
          <w:rFonts w:asciiTheme="minorHAnsi" w:hAnsiTheme="minorHAnsi" w:cstheme="minorBidi"/>
          <w:sz w:val="20"/>
          <w:lang w:val="es-ES"/>
        </w:rPr>
        <w:t xml:space="preserve">(Decreto </w:t>
      </w:r>
      <w:r w:rsidR="00DF2D1C" w:rsidRPr="00BC1050">
        <w:rPr>
          <w:rFonts w:asciiTheme="minorHAnsi" w:hAnsiTheme="minorHAnsi" w:cstheme="minorBidi"/>
          <w:sz w:val="20"/>
          <w:lang w:val="es-ES"/>
        </w:rPr>
        <w:t>N°</w:t>
      </w:r>
      <w:r w:rsidR="00082007" w:rsidRPr="00BC1050">
        <w:rPr>
          <w:rFonts w:asciiTheme="minorHAnsi" w:hAnsiTheme="minorHAnsi" w:cstheme="minorBidi"/>
          <w:sz w:val="20"/>
          <w:lang w:val="es-ES"/>
        </w:rPr>
        <w:t>30</w:t>
      </w:r>
      <w:r w:rsidR="00CB08D4" w:rsidRPr="00BC1050">
        <w:rPr>
          <w:rFonts w:asciiTheme="minorHAnsi" w:hAnsiTheme="minorHAnsi" w:cstheme="minorBidi"/>
          <w:sz w:val="20"/>
          <w:lang w:val="es-ES"/>
        </w:rPr>
        <w:t>,</w:t>
      </w:r>
      <w:r w:rsidR="00CB08D4" w:rsidRPr="53A3C793">
        <w:rPr>
          <w:rFonts w:asciiTheme="minorHAnsi" w:hAnsiTheme="minorHAnsi" w:cstheme="minorBidi"/>
          <w:sz w:val="20"/>
          <w:lang w:val="es-ES"/>
        </w:rPr>
        <w:t xml:space="preserve"> Reglamento de la Ley N°20.120, artículo 18 bis, inciso segundo). </w:t>
      </w:r>
    </w:p>
    <w:p w14:paraId="3C5E2023" w14:textId="1C0DEB70" w:rsidR="00CB08D4" w:rsidRPr="00BC1050" w:rsidRDefault="00CB08D4" w:rsidP="00CB08D4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trike/>
          <w:sz w:val="20"/>
          <w:lang w:val="es-ES"/>
        </w:rPr>
      </w:pPr>
      <w:r w:rsidRPr="008B1692">
        <w:rPr>
          <w:rFonts w:asciiTheme="minorHAnsi" w:hAnsiTheme="minorHAnsi" w:cstheme="minorHAnsi"/>
          <w:sz w:val="20"/>
          <w:lang w:val="es-ES"/>
        </w:rPr>
        <w:t xml:space="preserve">En casos de no renovación </w:t>
      </w:r>
      <w:r w:rsidR="00605327">
        <w:rPr>
          <w:rFonts w:asciiTheme="minorHAnsi" w:hAnsiTheme="minorHAnsi" w:cstheme="minorHAnsi"/>
          <w:sz w:val="20"/>
          <w:lang w:val="es-ES"/>
        </w:rPr>
        <w:t xml:space="preserve">o retiro </w:t>
      </w:r>
      <w:r w:rsidRPr="008B1692">
        <w:rPr>
          <w:rFonts w:asciiTheme="minorHAnsi" w:hAnsiTheme="minorHAnsi" w:cstheme="minorHAnsi"/>
          <w:sz w:val="20"/>
          <w:lang w:val="es-ES"/>
        </w:rPr>
        <w:t>de una autorización otorgada por el CEC-U</w:t>
      </w:r>
      <w:r w:rsidR="00E310D2">
        <w:rPr>
          <w:rFonts w:asciiTheme="minorHAnsi" w:hAnsiTheme="minorHAnsi" w:cstheme="minorHAnsi"/>
          <w:sz w:val="20"/>
          <w:lang w:val="es-ES"/>
        </w:rPr>
        <w:t>SM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, </w:t>
      </w:r>
      <w:r w:rsidR="00E6687A">
        <w:rPr>
          <w:rFonts w:asciiTheme="minorHAnsi" w:hAnsiTheme="minorHAnsi" w:cstheme="minorHAnsi"/>
          <w:sz w:val="20"/>
          <w:lang w:val="es-ES"/>
        </w:rPr>
        <w:t>el</w:t>
      </w:r>
      <w:r w:rsidR="00E310D2">
        <w:rPr>
          <w:rFonts w:asciiTheme="minorHAnsi" w:hAnsiTheme="minorHAnsi" w:cstheme="minorHAnsi"/>
          <w:sz w:val="20"/>
          <w:lang w:val="es-ES"/>
        </w:rPr>
        <w:t>/</w:t>
      </w:r>
      <w:r w:rsidR="00E6687A">
        <w:rPr>
          <w:rFonts w:asciiTheme="minorHAnsi" w:hAnsiTheme="minorHAnsi" w:cstheme="minorHAnsi"/>
          <w:sz w:val="20"/>
          <w:lang w:val="es-ES"/>
        </w:rPr>
        <w:t>la IR</w:t>
      </w:r>
      <w:r w:rsidRPr="008B1692">
        <w:rPr>
          <w:rFonts w:asciiTheme="minorHAnsi" w:hAnsiTheme="minorHAnsi" w:cstheme="minorHAnsi"/>
          <w:sz w:val="20"/>
          <w:lang w:val="es-ES"/>
        </w:rPr>
        <w:t xml:space="preserve"> deberá </w:t>
      </w:r>
      <w:r w:rsidRPr="008B1692">
        <w:rPr>
          <w:rFonts w:asciiTheme="minorHAnsi" w:hAnsiTheme="minorHAnsi" w:cstheme="minorHAnsi"/>
          <w:sz w:val="20"/>
          <w:lang w:val="es-PE"/>
        </w:rPr>
        <w:t xml:space="preserve">detener las actividades de la </w:t>
      </w:r>
      <w:r w:rsidRPr="00605327">
        <w:rPr>
          <w:rFonts w:asciiTheme="minorHAnsi" w:hAnsiTheme="minorHAnsi" w:cstheme="minorHAnsi"/>
          <w:sz w:val="20"/>
          <w:lang w:val="es-PE"/>
        </w:rPr>
        <w:t>investigación</w:t>
      </w:r>
      <w:r w:rsidR="00605327" w:rsidRPr="00605327">
        <w:rPr>
          <w:rFonts w:asciiTheme="minorHAnsi" w:hAnsiTheme="minorHAnsi" w:cstheme="minorHAnsi"/>
          <w:sz w:val="20"/>
          <w:lang w:val="es-PE"/>
        </w:rPr>
        <w:t xml:space="preserve"> </w:t>
      </w:r>
      <w:r w:rsidR="00605327">
        <w:rPr>
          <w:rFonts w:asciiTheme="minorHAnsi" w:hAnsiTheme="minorHAnsi" w:cstheme="minorHAnsi"/>
          <w:sz w:val="20"/>
          <w:lang w:val="es-PE"/>
        </w:rPr>
        <w:t xml:space="preserve">y </w:t>
      </w:r>
      <w:r w:rsidR="00605327" w:rsidRPr="00605327">
        <w:rPr>
          <w:rFonts w:asciiTheme="minorHAnsi" w:hAnsiTheme="minorHAnsi" w:cstheme="minorHAnsi"/>
          <w:sz w:val="20"/>
          <w:lang w:val="es-PE"/>
        </w:rPr>
        <w:t xml:space="preserve">su condición será informada a la </w:t>
      </w:r>
      <w:r w:rsidR="00E310D2">
        <w:rPr>
          <w:rFonts w:asciiTheme="minorHAnsi" w:hAnsiTheme="minorHAnsi" w:cstheme="minorHAnsi"/>
          <w:sz w:val="20"/>
          <w:lang w:val="es-PE"/>
        </w:rPr>
        <w:t>Dirección General de Investigación, Innovación y Emprendimiento.</w:t>
      </w:r>
      <w:r w:rsidR="00605327" w:rsidRPr="00605327">
        <w:rPr>
          <w:rFonts w:asciiTheme="minorHAnsi" w:hAnsiTheme="minorHAnsi" w:cstheme="minorHAnsi"/>
          <w:sz w:val="20"/>
          <w:lang w:val="es-PE"/>
        </w:rPr>
        <w:t xml:space="preserve"> Desde el momento de la notificación de la no renovación o retiro de autorización, el</w:t>
      </w:r>
      <w:r w:rsidR="00E6687A">
        <w:rPr>
          <w:rFonts w:asciiTheme="minorHAnsi" w:hAnsiTheme="minorHAnsi" w:cstheme="minorHAnsi"/>
          <w:sz w:val="20"/>
          <w:lang w:val="es-PE"/>
        </w:rPr>
        <w:t>/la IR</w:t>
      </w:r>
      <w:r w:rsidR="00605327" w:rsidRPr="00605327">
        <w:rPr>
          <w:rFonts w:asciiTheme="minorHAnsi" w:hAnsiTheme="minorHAnsi" w:cstheme="minorHAnsi"/>
          <w:sz w:val="20"/>
          <w:lang w:val="es-PE"/>
        </w:rPr>
        <w:t xml:space="preserve"> no podrá evaluar ni enrolar a ningún nuevo participante y deberá suspender el análisis de los datos</w:t>
      </w:r>
      <w:r w:rsidR="00806D9F">
        <w:rPr>
          <w:rFonts w:asciiTheme="minorHAnsi" w:hAnsiTheme="minorHAnsi" w:cstheme="minorHAnsi"/>
          <w:sz w:val="20"/>
          <w:lang w:val="es-PE"/>
        </w:rPr>
        <w:t>.</w:t>
      </w:r>
    </w:p>
    <w:p w14:paraId="4348BBCF" w14:textId="6D9CB9B7" w:rsidR="00C051FE" w:rsidRPr="00E310D2" w:rsidRDefault="00E6687A" w:rsidP="00173566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352"/>
        <w:jc w:val="both"/>
        <w:rPr>
          <w:rFonts w:asciiTheme="minorHAnsi" w:hAnsiTheme="minorHAnsi" w:cstheme="minorHAnsi"/>
          <w:sz w:val="20"/>
          <w:lang w:val="es-PE"/>
        </w:rPr>
      </w:pPr>
      <w:r w:rsidRPr="00E310D2">
        <w:rPr>
          <w:rFonts w:asciiTheme="minorHAnsi" w:hAnsiTheme="minorHAnsi" w:cstheme="minorHAnsi"/>
          <w:sz w:val="20"/>
          <w:lang w:val="es-ES"/>
        </w:rPr>
        <w:t xml:space="preserve">El/la IR </w:t>
      </w:r>
      <w:r w:rsidRPr="00E310D2">
        <w:rPr>
          <w:rFonts w:asciiTheme="minorHAnsi" w:hAnsiTheme="minorHAnsi" w:cstheme="minorHAnsi"/>
          <w:sz w:val="20"/>
          <w:lang w:val="es-PE"/>
        </w:rPr>
        <w:t>deberá</w:t>
      </w:r>
      <w:r w:rsidR="00FC5439" w:rsidRPr="00E310D2">
        <w:rPr>
          <w:rFonts w:asciiTheme="minorHAnsi" w:hAnsiTheme="minorHAnsi" w:cstheme="minorHAnsi"/>
          <w:sz w:val="20"/>
          <w:lang w:val="es-PE"/>
        </w:rPr>
        <w:t xml:space="preserve"> enviar al CEC-U</w:t>
      </w:r>
      <w:r w:rsidR="00E310D2" w:rsidRPr="00E310D2">
        <w:rPr>
          <w:rFonts w:asciiTheme="minorHAnsi" w:hAnsiTheme="minorHAnsi" w:cstheme="minorHAnsi"/>
          <w:sz w:val="20"/>
          <w:lang w:val="es-PE"/>
        </w:rPr>
        <w:t>SM</w:t>
      </w:r>
      <w:r w:rsidR="00FC5439" w:rsidRPr="00E310D2">
        <w:rPr>
          <w:rFonts w:asciiTheme="minorHAnsi" w:hAnsiTheme="minorHAnsi" w:cstheme="minorHAnsi"/>
          <w:sz w:val="20"/>
          <w:lang w:val="es-PE"/>
        </w:rPr>
        <w:t xml:space="preserve"> un informe de cierre y reporte final </w:t>
      </w:r>
      <w:r w:rsidR="00806D9F" w:rsidRPr="00E310D2">
        <w:rPr>
          <w:rFonts w:asciiTheme="minorHAnsi" w:hAnsiTheme="minorHAnsi" w:cstheme="minorHAnsi"/>
          <w:sz w:val="20"/>
          <w:lang w:val="es-PE"/>
        </w:rPr>
        <w:t>dentro de los</w:t>
      </w:r>
      <w:r w:rsidR="00E310D2">
        <w:rPr>
          <w:rFonts w:asciiTheme="minorHAnsi" w:hAnsiTheme="minorHAnsi" w:cstheme="minorHAnsi"/>
          <w:sz w:val="20"/>
          <w:lang w:val="es-PE"/>
        </w:rPr>
        <w:t xml:space="preserve"> 45 días posteriores al cierre </w:t>
      </w:r>
      <w:r w:rsidR="00DF2D1C" w:rsidRPr="00E310D2">
        <w:rPr>
          <w:rFonts w:asciiTheme="minorHAnsi" w:hAnsiTheme="minorHAnsi" w:cstheme="minorHAnsi"/>
          <w:sz w:val="20"/>
          <w:lang w:val="es-PE"/>
        </w:rPr>
        <w:t xml:space="preserve">        </w:t>
      </w:r>
      <w:r w:rsidR="00FC5439" w:rsidRPr="00E310D2">
        <w:rPr>
          <w:rFonts w:asciiTheme="minorHAnsi" w:hAnsiTheme="minorHAnsi" w:cstheme="minorHAnsi"/>
          <w:sz w:val="20"/>
          <w:lang w:val="es-PE"/>
        </w:rPr>
        <w:t>que contenga información respecto al número de pa</w:t>
      </w:r>
      <w:r w:rsidR="00082007" w:rsidRPr="00E310D2">
        <w:rPr>
          <w:rFonts w:asciiTheme="minorHAnsi" w:hAnsiTheme="minorHAnsi" w:cstheme="minorHAnsi"/>
          <w:sz w:val="20"/>
          <w:lang w:val="es-PE"/>
        </w:rPr>
        <w:t>rticipantes</w:t>
      </w:r>
      <w:r w:rsidR="00FC5439" w:rsidRPr="00E310D2">
        <w:rPr>
          <w:rFonts w:asciiTheme="minorHAnsi" w:hAnsiTheme="minorHAnsi" w:cstheme="minorHAnsi"/>
          <w:sz w:val="20"/>
          <w:lang w:val="es-PE"/>
        </w:rPr>
        <w:t xml:space="preserve"> enrolados, eventos adversos ocurridos, y</w:t>
      </w:r>
    </w:p>
    <w:p w14:paraId="06F3E8DE" w14:textId="3801B7F7" w:rsidR="00FC5439" w:rsidRPr="008B1692" w:rsidRDefault="00C051FE" w:rsidP="00C051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/>
        <w:jc w:val="both"/>
        <w:rPr>
          <w:rFonts w:asciiTheme="minorHAnsi" w:hAnsiTheme="minorHAnsi" w:cstheme="minorHAnsi"/>
          <w:sz w:val="20"/>
          <w:lang w:val="es-ES"/>
        </w:rPr>
      </w:pPr>
      <w:r w:rsidRPr="008B1692">
        <w:rPr>
          <w:rFonts w:asciiTheme="minorHAnsi" w:hAnsiTheme="minorHAnsi" w:cstheme="minorHAnsi"/>
          <w:sz w:val="20"/>
          <w:lang w:val="es-PE"/>
        </w:rPr>
        <w:t xml:space="preserve">      </w:t>
      </w:r>
      <w:r w:rsidR="00FC5439" w:rsidRPr="008B1692">
        <w:rPr>
          <w:rFonts w:asciiTheme="minorHAnsi" w:hAnsiTheme="minorHAnsi" w:cstheme="minorHAnsi"/>
          <w:sz w:val="20"/>
          <w:lang w:val="es-PE"/>
        </w:rPr>
        <w:t xml:space="preserve"> </w:t>
      </w:r>
      <w:r w:rsidR="00DF2D1C">
        <w:rPr>
          <w:rFonts w:asciiTheme="minorHAnsi" w:hAnsiTheme="minorHAnsi" w:cstheme="minorHAnsi"/>
          <w:sz w:val="20"/>
          <w:lang w:val="es-PE"/>
        </w:rPr>
        <w:t xml:space="preserve"> </w:t>
      </w:r>
      <w:r w:rsidR="00FC5439" w:rsidRPr="008B1692">
        <w:rPr>
          <w:rFonts w:asciiTheme="minorHAnsi" w:hAnsiTheme="minorHAnsi" w:cstheme="minorHAnsi"/>
          <w:sz w:val="20"/>
          <w:lang w:val="es-PE"/>
        </w:rPr>
        <w:t>publicaciones relacionadas con</w:t>
      </w:r>
      <w:r w:rsidR="00806D9F">
        <w:rPr>
          <w:rFonts w:asciiTheme="minorHAnsi" w:hAnsiTheme="minorHAnsi" w:cstheme="minorHAnsi"/>
          <w:sz w:val="20"/>
          <w:lang w:val="es-PE"/>
        </w:rPr>
        <w:t xml:space="preserve"> </w:t>
      </w:r>
      <w:r w:rsidR="00806D9F" w:rsidRPr="00806D9F">
        <w:rPr>
          <w:rFonts w:asciiTheme="minorHAnsi" w:hAnsiTheme="minorHAnsi" w:cstheme="minorHAnsi"/>
          <w:sz w:val="20"/>
          <w:lang w:val="es-PE"/>
        </w:rPr>
        <w:t>el</w:t>
      </w:r>
      <w:r w:rsidR="00FC5439" w:rsidRPr="008B1692">
        <w:rPr>
          <w:rFonts w:asciiTheme="minorHAnsi" w:hAnsiTheme="minorHAnsi" w:cstheme="minorHAnsi"/>
          <w:sz w:val="20"/>
          <w:lang w:val="es-PE"/>
        </w:rPr>
        <w:t xml:space="preserve"> proyecto. </w:t>
      </w:r>
    </w:p>
    <w:p w14:paraId="35558A54" w14:textId="2FFE378A" w:rsidR="00CB08D4" w:rsidRPr="008B1692" w:rsidRDefault="00CB08D4" w:rsidP="00FC5439">
      <w:pPr>
        <w:pStyle w:val="Piedepgina"/>
        <w:rPr>
          <w:rFonts w:asciiTheme="minorHAnsi" w:hAnsiTheme="minorHAnsi" w:cstheme="minorHAnsi"/>
        </w:rPr>
      </w:pPr>
      <w:r w:rsidRPr="008B1692">
        <w:rPr>
          <w:rFonts w:asciiTheme="minorHAnsi" w:hAnsiTheme="minorHAnsi" w:cstheme="minorHAnsi"/>
        </w:rPr>
        <w:t>_</w:t>
      </w:r>
      <w:r w:rsidR="00FC5439" w:rsidRPr="008B1692">
        <w:rPr>
          <w:rFonts w:asciiTheme="minorHAnsi" w:hAnsiTheme="minorHAnsi" w:cstheme="minorHAnsi"/>
        </w:rPr>
        <w:t>___</w:t>
      </w:r>
      <w:r w:rsidRPr="008B1692">
        <w:rPr>
          <w:rFonts w:asciiTheme="minorHAnsi" w:hAnsiTheme="minorHAnsi" w:cstheme="minorHAnsi"/>
        </w:rPr>
        <w:t>________________________________________________________________________</w:t>
      </w:r>
    </w:p>
    <w:p w14:paraId="2DA88ED6" w14:textId="270D55F0" w:rsidR="00CB08D4" w:rsidRPr="00E6687A" w:rsidRDefault="00806D9F" w:rsidP="00E6687A">
      <w:pPr>
        <w:pStyle w:val="Piedepgina"/>
        <w:rPr>
          <w:rFonts w:asciiTheme="minorHAnsi" w:hAnsiTheme="minorHAnsi" w:cstheme="minorHAnsi"/>
          <w:b/>
          <w:sz w:val="20"/>
        </w:rPr>
      </w:pPr>
      <w:r w:rsidRPr="00E6687A">
        <w:rPr>
          <w:rFonts w:asciiTheme="minorHAnsi" w:hAnsiTheme="minorHAnsi" w:cstheme="minorHAnsi"/>
          <w:b/>
          <w:sz w:val="20"/>
        </w:rPr>
        <w:t>En señal de conocimiento y aceptación de sus obligaciones y responsabilidades, firma el</w:t>
      </w:r>
      <w:r w:rsidR="00BB25F6">
        <w:rPr>
          <w:rFonts w:asciiTheme="minorHAnsi" w:hAnsiTheme="minorHAnsi" w:cstheme="minorHAnsi"/>
          <w:b/>
          <w:sz w:val="20"/>
        </w:rPr>
        <w:t>/la</w:t>
      </w:r>
      <w:r w:rsidRPr="00E6687A">
        <w:rPr>
          <w:rFonts w:asciiTheme="minorHAnsi" w:hAnsiTheme="minorHAnsi" w:cstheme="minorHAnsi"/>
          <w:b/>
          <w:sz w:val="20"/>
        </w:rPr>
        <w:t xml:space="preserve"> investigador</w:t>
      </w:r>
      <w:r w:rsidR="00BB25F6">
        <w:rPr>
          <w:rFonts w:asciiTheme="minorHAnsi" w:hAnsiTheme="minorHAnsi" w:cstheme="minorHAnsi"/>
          <w:b/>
          <w:sz w:val="20"/>
        </w:rPr>
        <w:t xml:space="preserve">/a </w:t>
      </w:r>
      <w:r w:rsidRPr="00E6687A">
        <w:rPr>
          <w:rFonts w:asciiTheme="minorHAnsi" w:hAnsiTheme="minorHAnsi" w:cstheme="minorHAnsi"/>
          <w:b/>
          <w:sz w:val="20"/>
        </w:rPr>
        <w:t>compareciente.</w:t>
      </w:r>
    </w:p>
    <w:p w14:paraId="31308154" w14:textId="77777777" w:rsidR="00FB1C2C" w:rsidRPr="00E6687A" w:rsidRDefault="00FB1C2C" w:rsidP="00CB08D4">
      <w:pPr>
        <w:pStyle w:val="Piedepgina"/>
        <w:rPr>
          <w:rFonts w:asciiTheme="minorHAnsi" w:hAnsiTheme="minorHAnsi" w:cstheme="minorHAnsi"/>
          <w:sz w:val="20"/>
        </w:rPr>
      </w:pPr>
    </w:p>
    <w:p w14:paraId="36CD75D9" w14:textId="088A7A3F" w:rsidR="00CB08D4" w:rsidRPr="00E6687A" w:rsidRDefault="00CB08D4" w:rsidP="00DE7894">
      <w:pPr>
        <w:pStyle w:val="Piedepgina"/>
        <w:rPr>
          <w:rFonts w:asciiTheme="minorHAnsi" w:hAnsiTheme="minorHAnsi" w:cstheme="minorHAnsi"/>
          <w:sz w:val="20"/>
        </w:rPr>
      </w:pPr>
      <w:r w:rsidRPr="00E6687A">
        <w:rPr>
          <w:rFonts w:asciiTheme="minorHAnsi" w:hAnsiTheme="minorHAnsi" w:cstheme="minorHAnsi"/>
          <w:sz w:val="20"/>
        </w:rPr>
        <w:t>Nombre:</w:t>
      </w:r>
    </w:p>
    <w:p w14:paraId="035B61DC" w14:textId="77777777" w:rsidR="00E6687A" w:rsidRDefault="00DE7894" w:rsidP="00DE7894">
      <w:pPr>
        <w:pStyle w:val="Piedepgina"/>
        <w:rPr>
          <w:rFonts w:asciiTheme="minorHAnsi" w:hAnsiTheme="minorHAnsi" w:cstheme="minorHAnsi"/>
          <w:sz w:val="20"/>
        </w:rPr>
      </w:pPr>
      <w:r w:rsidRPr="00E6687A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</w:t>
      </w:r>
    </w:p>
    <w:p w14:paraId="076CB830" w14:textId="39E10506" w:rsidR="00DE7894" w:rsidRPr="00E6687A" w:rsidRDefault="00CB08D4" w:rsidP="00DE7894">
      <w:pPr>
        <w:pStyle w:val="Piedepgina"/>
        <w:rPr>
          <w:rFonts w:asciiTheme="minorHAnsi" w:hAnsiTheme="minorHAnsi" w:cstheme="minorHAnsi"/>
          <w:sz w:val="20"/>
        </w:rPr>
      </w:pPr>
      <w:r w:rsidRPr="00E6687A">
        <w:rPr>
          <w:rFonts w:asciiTheme="minorHAnsi" w:hAnsiTheme="minorHAnsi" w:cstheme="minorHAnsi"/>
          <w:sz w:val="20"/>
        </w:rPr>
        <w:t xml:space="preserve">Firma: </w:t>
      </w:r>
      <w:r w:rsidR="00FB1C2C" w:rsidRPr="00E6687A">
        <w:rPr>
          <w:rFonts w:asciiTheme="minorHAnsi" w:hAnsiTheme="minorHAnsi" w:cstheme="minorHAnsi"/>
          <w:sz w:val="20"/>
        </w:rPr>
        <w:tab/>
        <w:t xml:space="preserve">                     </w:t>
      </w:r>
    </w:p>
    <w:p w14:paraId="3C2EEEAE" w14:textId="77777777" w:rsidR="00E6687A" w:rsidRDefault="00E6687A" w:rsidP="00DE7894">
      <w:pPr>
        <w:pStyle w:val="Piedepgina"/>
        <w:rPr>
          <w:rFonts w:asciiTheme="minorHAnsi" w:hAnsiTheme="minorHAnsi" w:cstheme="minorHAnsi"/>
          <w:sz w:val="20"/>
        </w:rPr>
      </w:pPr>
    </w:p>
    <w:p w14:paraId="2526F4A0" w14:textId="2611C8E2" w:rsidR="00086EA1" w:rsidRPr="00E6687A" w:rsidRDefault="00CB08D4" w:rsidP="00E6687A">
      <w:pPr>
        <w:pStyle w:val="Piedepgina"/>
        <w:rPr>
          <w:rFonts w:asciiTheme="minorHAnsi" w:hAnsiTheme="minorHAnsi" w:cstheme="minorHAnsi"/>
          <w:b/>
          <w:sz w:val="20"/>
        </w:rPr>
      </w:pPr>
      <w:r w:rsidRPr="00E6687A">
        <w:rPr>
          <w:rFonts w:asciiTheme="minorHAnsi" w:hAnsiTheme="minorHAnsi" w:cstheme="minorHAnsi"/>
          <w:sz w:val="20"/>
        </w:rPr>
        <w:t>Fecha:</w:t>
      </w:r>
    </w:p>
    <w:sectPr w:rsidR="00086EA1" w:rsidRPr="00E6687A" w:rsidSect="00402B14">
      <w:headerReference w:type="default" r:id="rId11"/>
      <w:footerReference w:type="default" r:id="rId12"/>
      <w:pgSz w:w="12240" w:h="15840"/>
      <w:pgMar w:top="1304" w:right="1191" w:bottom="1247" w:left="1191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175B" w14:textId="77777777" w:rsidR="00EA49C6" w:rsidRDefault="00EA49C6">
      <w:r>
        <w:separator/>
      </w:r>
    </w:p>
  </w:endnote>
  <w:endnote w:type="continuationSeparator" w:id="0">
    <w:p w14:paraId="40911253" w14:textId="77777777" w:rsidR="00EA49C6" w:rsidRDefault="00EA49C6">
      <w:r>
        <w:continuationSeparator/>
      </w:r>
    </w:p>
  </w:endnote>
  <w:endnote w:type="continuationNotice" w:id="1">
    <w:p w14:paraId="6CABFCFD" w14:textId="77777777" w:rsidR="00EA49C6" w:rsidRDefault="00EA49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wiss 721 Condensed BT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84AA" w14:textId="06F92168" w:rsidR="00CB72A2" w:rsidRPr="00CB72A2" w:rsidRDefault="005A106B" w:rsidP="00CB72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</w:pPr>
    <w:r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  <w:t>Comité Ético-Ci</w:t>
    </w:r>
    <w:r w:rsidR="00CB72A2" w:rsidRPr="00CB72A2"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  <w:t>entífico</w:t>
    </w:r>
  </w:p>
  <w:p w14:paraId="27D53936" w14:textId="77777777" w:rsidR="00CB72A2" w:rsidRPr="00CB72A2" w:rsidRDefault="00CB72A2" w:rsidP="00CB72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</w:pPr>
    <w:r w:rsidRPr="00CB72A2"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  <w:t>Universidad Técnica Federico Santa María</w:t>
    </w:r>
  </w:p>
  <w:p w14:paraId="3A00A316" w14:textId="77777777" w:rsidR="00CB72A2" w:rsidRPr="00CB72A2" w:rsidRDefault="00CB72A2" w:rsidP="00CB72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imes New Roman" w:eastAsia="Times New Roman" w:hAnsi="Times New Roman"/>
        <w:color w:val="F79646" w:themeColor="accent6"/>
        <w:szCs w:val="24"/>
        <w:lang w:eastAsia="en-US"/>
      </w:rPr>
    </w:pPr>
    <w:r w:rsidRPr="00CB72A2">
      <w:rPr>
        <w:rFonts w:ascii="Times New Roman" w:eastAsia="Times New Roman" w:hAnsi="Times New Roman"/>
        <w:b/>
        <w:color w:val="F79646" w:themeColor="accent6"/>
        <w:sz w:val="18"/>
        <w:szCs w:val="18"/>
        <w:lang w:eastAsia="en-US"/>
      </w:rPr>
      <w:t>CEC-USM</w:t>
    </w:r>
  </w:p>
  <w:p w14:paraId="0791AD93" w14:textId="6EA758C4" w:rsidR="00C051FE" w:rsidRDefault="00C051FE">
    <w:pPr>
      <w:jc w:val="right"/>
      <w:rPr>
        <w:rFonts w:ascii="Swiss 721 Condensed BT" w:hAnsi="Swiss 721 Condensed BT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6336" w14:textId="77777777" w:rsidR="00EA49C6" w:rsidRDefault="00EA49C6">
      <w:r>
        <w:separator/>
      </w:r>
    </w:p>
  </w:footnote>
  <w:footnote w:type="continuationSeparator" w:id="0">
    <w:p w14:paraId="391C0E35" w14:textId="77777777" w:rsidR="00EA49C6" w:rsidRDefault="00EA49C6">
      <w:r>
        <w:continuationSeparator/>
      </w:r>
    </w:p>
  </w:footnote>
  <w:footnote w:type="continuationNotice" w:id="1">
    <w:p w14:paraId="07764363" w14:textId="77777777" w:rsidR="00EA49C6" w:rsidRDefault="00EA4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860" w14:textId="77777777" w:rsidR="00C051FE" w:rsidRDefault="00C051FE" w:rsidP="00CE6946">
    <w:pPr>
      <w:pStyle w:val="Ttulo2"/>
    </w:pPr>
  </w:p>
  <w:p w14:paraId="5F4F1A1D" w14:textId="2814BA85" w:rsidR="00C051FE" w:rsidRDefault="00C051FE" w:rsidP="00CE6946">
    <w:pPr>
      <w:pStyle w:val="Ttulo2"/>
    </w:pPr>
  </w:p>
  <w:p w14:paraId="78A9B00F" w14:textId="449B606A" w:rsidR="00C051FE" w:rsidRDefault="00C051FE" w:rsidP="00CE6946">
    <w:pPr>
      <w:pStyle w:val="Ttulo2"/>
    </w:pPr>
  </w:p>
  <w:p w14:paraId="3A2891D5" w14:textId="51E934A3" w:rsidR="002E67A4" w:rsidRDefault="002E67A4" w:rsidP="002E67A4">
    <w:pPr>
      <w:pStyle w:val="Encabezado"/>
      <w:tabs>
        <w:tab w:val="left" w:pos="195"/>
      </w:tabs>
      <w:rPr>
        <w:rFonts w:ascii="Swis721 Cn BT" w:hAnsi="Swis721 Cn BT"/>
        <w:b/>
        <w:color w:val="003C69"/>
        <w:sz w:val="18"/>
        <w:szCs w:val="18"/>
      </w:rPr>
    </w:pPr>
    <w:r>
      <w:rPr>
        <w:rFonts w:ascii="Swis721 Cn BT" w:hAnsi="Swis721 Cn BT"/>
        <w:b/>
        <w:color w:val="003C69"/>
        <w:sz w:val="18"/>
        <w:szCs w:val="18"/>
      </w:rPr>
      <w:tab/>
    </w:r>
    <w:r>
      <w:rPr>
        <w:rFonts w:ascii="Swis721 Cn BT" w:hAnsi="Swis721 Cn BT"/>
        <w:b/>
        <w:color w:val="003C69"/>
        <w:sz w:val="18"/>
        <w:szCs w:val="18"/>
      </w:rPr>
      <w:tab/>
    </w:r>
    <w:r>
      <w:rPr>
        <w:rFonts w:ascii="Swis721 Cn BT" w:hAnsi="Swis721 Cn BT"/>
        <w:b/>
        <w:color w:val="003C69"/>
        <w:sz w:val="18"/>
        <w:szCs w:val="18"/>
      </w:rPr>
      <w:tab/>
    </w:r>
  </w:p>
  <w:p w14:paraId="654907B0" w14:textId="5CBD4A19" w:rsidR="00C051FE" w:rsidRPr="002E67A4" w:rsidRDefault="00C051FE" w:rsidP="002E67A4">
    <w:pPr>
      <w:pStyle w:val="Encabezado"/>
      <w:ind w:firstLine="284"/>
    </w:pPr>
    <w:r>
      <w:rPr>
        <w:rFonts w:ascii="Swis721 Cn BT" w:hAnsi="Swis721 Cn BT"/>
        <w:color w:val="003C69"/>
        <w:sz w:val="18"/>
      </w:rPr>
      <w:t xml:space="preserve"> </w:t>
    </w:r>
    <w:r w:rsidR="00CB72A2">
      <w:rPr>
        <w:rFonts w:ascii="Swis721 Cn BT" w:hAnsi="Swis721 Cn BT"/>
        <w:noProof/>
        <w:color w:val="003C69"/>
        <w:sz w:val="18"/>
        <w:lang w:val="en-US" w:eastAsia="en-US"/>
      </w:rPr>
      <w:drawing>
        <wp:inline distT="0" distB="0" distL="0" distR="0" wp14:anchorId="2857C2C7" wp14:editId="55313B50">
          <wp:extent cx="1341120" cy="65214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9E9C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417C8"/>
    <w:multiLevelType w:val="hybridMultilevel"/>
    <w:tmpl w:val="9D9604D2"/>
    <w:lvl w:ilvl="0" w:tplc="0ECE7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106"/>
    <w:multiLevelType w:val="hybridMultilevel"/>
    <w:tmpl w:val="5FE42670"/>
    <w:lvl w:ilvl="0" w:tplc="1252476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FB9EA5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6BB6"/>
    <w:multiLevelType w:val="hybridMultilevel"/>
    <w:tmpl w:val="D0AA9368"/>
    <w:lvl w:ilvl="0" w:tplc="455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C5FD6"/>
    <w:multiLevelType w:val="hybridMultilevel"/>
    <w:tmpl w:val="9F6EC3DE"/>
    <w:lvl w:ilvl="0" w:tplc="9A58AD9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57248"/>
    <w:multiLevelType w:val="hybridMultilevel"/>
    <w:tmpl w:val="BCE41FE6"/>
    <w:lvl w:ilvl="0" w:tplc="DF8EF84A">
      <w:start w:val="1"/>
      <w:numFmt w:val="bullet"/>
      <w:lvlText w:val="-"/>
      <w:lvlJc w:val="left"/>
      <w:pPr>
        <w:ind w:left="1800" w:hanging="360"/>
      </w:pPr>
      <w:rPr>
        <w:rFonts w:ascii="Calibri" w:eastAsia="Times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55628A"/>
    <w:multiLevelType w:val="hybridMultilevel"/>
    <w:tmpl w:val="661223B8"/>
    <w:lvl w:ilvl="0" w:tplc="FBC8C16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17352E"/>
    <w:multiLevelType w:val="hybridMultilevel"/>
    <w:tmpl w:val="C57EFE76"/>
    <w:lvl w:ilvl="0" w:tplc="580A0019">
      <w:start w:val="1"/>
      <w:numFmt w:val="lowerLetter"/>
      <w:lvlText w:val="%1."/>
      <w:lvlJc w:val="left"/>
      <w:pPr>
        <w:ind w:left="1440" w:hanging="360"/>
      </w:pPr>
    </w:lvl>
    <w:lvl w:ilvl="1" w:tplc="580A0019">
      <w:start w:val="1"/>
      <w:numFmt w:val="lowerLetter"/>
      <w:lvlText w:val="%2."/>
      <w:lvlJc w:val="left"/>
      <w:pPr>
        <w:ind w:left="2160" w:hanging="360"/>
      </w:pPr>
    </w:lvl>
    <w:lvl w:ilvl="2" w:tplc="580A001B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06B7D"/>
    <w:multiLevelType w:val="multilevel"/>
    <w:tmpl w:val="A2A8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2601D"/>
    <w:multiLevelType w:val="hybridMultilevel"/>
    <w:tmpl w:val="1E88D16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E105F"/>
    <w:multiLevelType w:val="hybridMultilevel"/>
    <w:tmpl w:val="88A4A10A"/>
    <w:lvl w:ilvl="0" w:tplc="3FE25412">
      <w:start w:val="1"/>
      <w:numFmt w:val="bullet"/>
      <w:lvlText w:val="-"/>
      <w:lvlJc w:val="left"/>
      <w:pPr>
        <w:ind w:left="1211" w:hanging="360"/>
      </w:pPr>
      <w:rPr>
        <w:rFonts w:ascii="Calibri" w:eastAsia="Times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F86EC3"/>
    <w:multiLevelType w:val="hybridMultilevel"/>
    <w:tmpl w:val="4AA0513A"/>
    <w:lvl w:ilvl="0" w:tplc="A54E0DEA">
      <w:start w:val="2"/>
      <w:numFmt w:val="bullet"/>
      <w:lvlText w:val="-"/>
      <w:lvlJc w:val="left"/>
      <w:pPr>
        <w:ind w:left="1242" w:hanging="360"/>
      </w:pPr>
      <w:rPr>
        <w:rFonts w:ascii="Calibri" w:eastAsia="Times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2" w15:restartNumberingAfterBreak="0">
    <w:nsid w:val="55E625DA"/>
    <w:multiLevelType w:val="hybridMultilevel"/>
    <w:tmpl w:val="AE22F3F2"/>
    <w:lvl w:ilvl="0" w:tplc="580A0019">
      <w:start w:val="1"/>
      <w:numFmt w:val="lowerLetter"/>
      <w:lvlText w:val="%1."/>
      <w:lvlJc w:val="left"/>
      <w:pPr>
        <w:ind w:left="1440" w:hanging="360"/>
      </w:pPr>
    </w:lvl>
    <w:lvl w:ilvl="1" w:tplc="580A0019">
      <w:start w:val="1"/>
      <w:numFmt w:val="lowerLetter"/>
      <w:lvlText w:val="%2."/>
      <w:lvlJc w:val="left"/>
      <w:pPr>
        <w:ind w:left="2160" w:hanging="360"/>
      </w:pPr>
    </w:lvl>
    <w:lvl w:ilvl="2" w:tplc="580A001B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B09A6"/>
    <w:multiLevelType w:val="hybridMultilevel"/>
    <w:tmpl w:val="48428194"/>
    <w:lvl w:ilvl="0" w:tplc="9E5E24E8">
      <w:start w:val="1"/>
      <w:numFmt w:val="lowerLetter"/>
      <w:lvlText w:val="%1."/>
      <w:lvlJc w:val="left"/>
      <w:pPr>
        <w:ind w:left="1134" w:hanging="360"/>
      </w:pPr>
      <w:rPr>
        <w:rFonts w:ascii="Calibri" w:eastAsia="Times" w:hAnsi="Calibri" w:cs="Times New Roman"/>
        <w:b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406A6"/>
    <w:multiLevelType w:val="hybridMultilevel"/>
    <w:tmpl w:val="62966D0E"/>
    <w:lvl w:ilvl="0" w:tplc="3FE25412">
      <w:start w:val="1"/>
      <w:numFmt w:val="bullet"/>
      <w:lvlText w:val="-"/>
      <w:lvlJc w:val="left"/>
      <w:pPr>
        <w:ind w:left="1962" w:hanging="360"/>
      </w:pPr>
      <w:rPr>
        <w:rFonts w:ascii="Calibri" w:eastAsia="Times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6" w15:restartNumberingAfterBreak="0">
    <w:nsid w:val="703C079A"/>
    <w:multiLevelType w:val="hybridMultilevel"/>
    <w:tmpl w:val="92E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B3670"/>
    <w:multiLevelType w:val="hybridMultilevel"/>
    <w:tmpl w:val="D0AA9368"/>
    <w:lvl w:ilvl="0" w:tplc="45568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287674E"/>
    <w:multiLevelType w:val="hybridMultilevel"/>
    <w:tmpl w:val="B0F6773A"/>
    <w:lvl w:ilvl="0" w:tplc="D54A2C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2731160">
    <w:abstractNumId w:val="14"/>
  </w:num>
  <w:num w:numId="2" w16cid:durableId="26686666">
    <w:abstractNumId w:val="1"/>
  </w:num>
  <w:num w:numId="3" w16cid:durableId="311368209">
    <w:abstractNumId w:val="18"/>
  </w:num>
  <w:num w:numId="4" w16cid:durableId="300112896">
    <w:abstractNumId w:val="13"/>
  </w:num>
  <w:num w:numId="5" w16cid:durableId="2102137198">
    <w:abstractNumId w:val="10"/>
  </w:num>
  <w:num w:numId="6" w16cid:durableId="38747384">
    <w:abstractNumId w:val="5"/>
  </w:num>
  <w:num w:numId="7" w16cid:durableId="1087772104">
    <w:abstractNumId w:val="6"/>
  </w:num>
  <w:num w:numId="8" w16cid:durableId="85616300">
    <w:abstractNumId w:val="11"/>
  </w:num>
  <w:num w:numId="9" w16cid:durableId="1146584997">
    <w:abstractNumId w:val="15"/>
  </w:num>
  <w:num w:numId="10" w16cid:durableId="532226710">
    <w:abstractNumId w:val="17"/>
  </w:num>
  <w:num w:numId="11" w16cid:durableId="2053721939">
    <w:abstractNumId w:val="3"/>
  </w:num>
  <w:num w:numId="12" w16cid:durableId="802965523">
    <w:abstractNumId w:val="8"/>
  </w:num>
  <w:num w:numId="13" w16cid:durableId="1807509672">
    <w:abstractNumId w:val="4"/>
  </w:num>
  <w:num w:numId="14" w16cid:durableId="139348629">
    <w:abstractNumId w:val="16"/>
  </w:num>
  <w:num w:numId="15" w16cid:durableId="401757342">
    <w:abstractNumId w:val="0"/>
  </w:num>
  <w:num w:numId="16" w16cid:durableId="804395278">
    <w:abstractNumId w:val="2"/>
  </w:num>
  <w:num w:numId="17" w16cid:durableId="1716197008">
    <w:abstractNumId w:val="9"/>
  </w:num>
  <w:num w:numId="18" w16cid:durableId="441345673">
    <w:abstractNumId w:val="12"/>
  </w:num>
  <w:num w:numId="19" w16cid:durableId="1637490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3B"/>
    <w:rsid w:val="00010FFA"/>
    <w:rsid w:val="00011F8C"/>
    <w:rsid w:val="00017AD2"/>
    <w:rsid w:val="000252B7"/>
    <w:rsid w:val="0002530E"/>
    <w:rsid w:val="00034C3F"/>
    <w:rsid w:val="00042A43"/>
    <w:rsid w:val="00042FF3"/>
    <w:rsid w:val="0005425B"/>
    <w:rsid w:val="000575A9"/>
    <w:rsid w:val="00066150"/>
    <w:rsid w:val="00067E56"/>
    <w:rsid w:val="00073D4E"/>
    <w:rsid w:val="00074294"/>
    <w:rsid w:val="00080459"/>
    <w:rsid w:val="000813B5"/>
    <w:rsid w:val="00082007"/>
    <w:rsid w:val="00086EA1"/>
    <w:rsid w:val="00090590"/>
    <w:rsid w:val="00090C0A"/>
    <w:rsid w:val="00095712"/>
    <w:rsid w:val="000E2C1F"/>
    <w:rsid w:val="000E3E14"/>
    <w:rsid w:val="000E7B49"/>
    <w:rsid w:val="000F36A6"/>
    <w:rsid w:val="000F771E"/>
    <w:rsid w:val="000F7C7A"/>
    <w:rsid w:val="00111B03"/>
    <w:rsid w:val="0011678F"/>
    <w:rsid w:val="00121917"/>
    <w:rsid w:val="00122E38"/>
    <w:rsid w:val="0012329E"/>
    <w:rsid w:val="001419C6"/>
    <w:rsid w:val="00150CDE"/>
    <w:rsid w:val="00173566"/>
    <w:rsid w:val="001852EC"/>
    <w:rsid w:val="001904F7"/>
    <w:rsid w:val="00191269"/>
    <w:rsid w:val="00192594"/>
    <w:rsid w:val="0019292E"/>
    <w:rsid w:val="001B1F26"/>
    <w:rsid w:val="001B7F94"/>
    <w:rsid w:val="001C4A27"/>
    <w:rsid w:val="001D2C4B"/>
    <w:rsid w:val="001E4225"/>
    <w:rsid w:val="001E5729"/>
    <w:rsid w:val="001E7E66"/>
    <w:rsid w:val="001F7E4E"/>
    <w:rsid w:val="002004FC"/>
    <w:rsid w:val="00204F2A"/>
    <w:rsid w:val="0020686D"/>
    <w:rsid w:val="0022223B"/>
    <w:rsid w:val="00226430"/>
    <w:rsid w:val="00226499"/>
    <w:rsid w:val="00227EC5"/>
    <w:rsid w:val="0026333D"/>
    <w:rsid w:val="00263664"/>
    <w:rsid w:val="002674D4"/>
    <w:rsid w:val="00270253"/>
    <w:rsid w:val="0027553E"/>
    <w:rsid w:val="00276D78"/>
    <w:rsid w:val="00276F38"/>
    <w:rsid w:val="0028118B"/>
    <w:rsid w:val="00282C0B"/>
    <w:rsid w:val="00290020"/>
    <w:rsid w:val="0029608E"/>
    <w:rsid w:val="002A5424"/>
    <w:rsid w:val="002B46AC"/>
    <w:rsid w:val="002C7AE0"/>
    <w:rsid w:val="002D11FD"/>
    <w:rsid w:val="002D45F8"/>
    <w:rsid w:val="002D714B"/>
    <w:rsid w:val="002E67A4"/>
    <w:rsid w:val="002F2D88"/>
    <w:rsid w:val="002F7ABA"/>
    <w:rsid w:val="00303B35"/>
    <w:rsid w:val="00312C30"/>
    <w:rsid w:val="00323AF9"/>
    <w:rsid w:val="003260EA"/>
    <w:rsid w:val="003421E2"/>
    <w:rsid w:val="00365DC8"/>
    <w:rsid w:val="00371280"/>
    <w:rsid w:val="00374ACF"/>
    <w:rsid w:val="0037710C"/>
    <w:rsid w:val="00381703"/>
    <w:rsid w:val="00383A23"/>
    <w:rsid w:val="003B2CFF"/>
    <w:rsid w:val="003B5758"/>
    <w:rsid w:val="003D258B"/>
    <w:rsid w:val="003D6797"/>
    <w:rsid w:val="003E0347"/>
    <w:rsid w:val="003E7D4E"/>
    <w:rsid w:val="003F4DEA"/>
    <w:rsid w:val="00402B14"/>
    <w:rsid w:val="00410E91"/>
    <w:rsid w:val="004112B7"/>
    <w:rsid w:val="004232B9"/>
    <w:rsid w:val="004240BA"/>
    <w:rsid w:val="004322EC"/>
    <w:rsid w:val="00432E21"/>
    <w:rsid w:val="0043722D"/>
    <w:rsid w:val="00440611"/>
    <w:rsid w:val="00443998"/>
    <w:rsid w:val="00444E29"/>
    <w:rsid w:val="00455FB2"/>
    <w:rsid w:val="00465EB7"/>
    <w:rsid w:val="00467802"/>
    <w:rsid w:val="00472E14"/>
    <w:rsid w:val="00490D1B"/>
    <w:rsid w:val="004B474A"/>
    <w:rsid w:val="004C1795"/>
    <w:rsid w:val="004C3AE6"/>
    <w:rsid w:val="004D0389"/>
    <w:rsid w:val="004D727C"/>
    <w:rsid w:val="004E3AE1"/>
    <w:rsid w:val="004E45FD"/>
    <w:rsid w:val="004E6A5D"/>
    <w:rsid w:val="004E70DC"/>
    <w:rsid w:val="00500E17"/>
    <w:rsid w:val="00504865"/>
    <w:rsid w:val="00514E48"/>
    <w:rsid w:val="00522478"/>
    <w:rsid w:val="0053232D"/>
    <w:rsid w:val="0054607D"/>
    <w:rsid w:val="0057103E"/>
    <w:rsid w:val="005739E7"/>
    <w:rsid w:val="00585F27"/>
    <w:rsid w:val="005A00B6"/>
    <w:rsid w:val="005A106B"/>
    <w:rsid w:val="005A12A5"/>
    <w:rsid w:val="005A2477"/>
    <w:rsid w:val="005A25EC"/>
    <w:rsid w:val="005A7442"/>
    <w:rsid w:val="005B5C10"/>
    <w:rsid w:val="005C3768"/>
    <w:rsid w:val="005D3D22"/>
    <w:rsid w:val="005E24E6"/>
    <w:rsid w:val="005F36D8"/>
    <w:rsid w:val="00601C5A"/>
    <w:rsid w:val="00605327"/>
    <w:rsid w:val="0061216D"/>
    <w:rsid w:val="00620FEA"/>
    <w:rsid w:val="00621F67"/>
    <w:rsid w:val="00630421"/>
    <w:rsid w:val="006460A5"/>
    <w:rsid w:val="00647590"/>
    <w:rsid w:val="00666DF5"/>
    <w:rsid w:val="006702C9"/>
    <w:rsid w:val="0068294B"/>
    <w:rsid w:val="00686FE7"/>
    <w:rsid w:val="00691CC5"/>
    <w:rsid w:val="0069556B"/>
    <w:rsid w:val="006A0546"/>
    <w:rsid w:val="006A34EA"/>
    <w:rsid w:val="006C6A81"/>
    <w:rsid w:val="006D5737"/>
    <w:rsid w:val="006D7392"/>
    <w:rsid w:val="006E5F7E"/>
    <w:rsid w:val="006F73E2"/>
    <w:rsid w:val="00700A57"/>
    <w:rsid w:val="00701590"/>
    <w:rsid w:val="007017FF"/>
    <w:rsid w:val="00704344"/>
    <w:rsid w:val="00722636"/>
    <w:rsid w:val="00722C93"/>
    <w:rsid w:val="00735F3B"/>
    <w:rsid w:val="00737CB3"/>
    <w:rsid w:val="007468A6"/>
    <w:rsid w:val="007505F1"/>
    <w:rsid w:val="00752E36"/>
    <w:rsid w:val="00774F4A"/>
    <w:rsid w:val="00776683"/>
    <w:rsid w:val="007957CB"/>
    <w:rsid w:val="007A0EEE"/>
    <w:rsid w:val="007A2F06"/>
    <w:rsid w:val="007A32E7"/>
    <w:rsid w:val="007A57B8"/>
    <w:rsid w:val="007C0D18"/>
    <w:rsid w:val="007C257D"/>
    <w:rsid w:val="007C4536"/>
    <w:rsid w:val="007C56FF"/>
    <w:rsid w:val="007E1CDF"/>
    <w:rsid w:val="007E3258"/>
    <w:rsid w:val="007E7FA5"/>
    <w:rsid w:val="007F6518"/>
    <w:rsid w:val="00806D9F"/>
    <w:rsid w:val="00814E5F"/>
    <w:rsid w:val="00815A07"/>
    <w:rsid w:val="00830D5A"/>
    <w:rsid w:val="008340DB"/>
    <w:rsid w:val="008349A7"/>
    <w:rsid w:val="0083689D"/>
    <w:rsid w:val="00837DE4"/>
    <w:rsid w:val="00874A4B"/>
    <w:rsid w:val="00880A1F"/>
    <w:rsid w:val="008A4037"/>
    <w:rsid w:val="008B1692"/>
    <w:rsid w:val="008D544B"/>
    <w:rsid w:val="008D6C99"/>
    <w:rsid w:val="008E4ADE"/>
    <w:rsid w:val="008E6585"/>
    <w:rsid w:val="008E6912"/>
    <w:rsid w:val="008E701A"/>
    <w:rsid w:val="008F71A0"/>
    <w:rsid w:val="00902DC6"/>
    <w:rsid w:val="009106CF"/>
    <w:rsid w:val="0091158A"/>
    <w:rsid w:val="00917FEB"/>
    <w:rsid w:val="0093502A"/>
    <w:rsid w:val="009372CE"/>
    <w:rsid w:val="009374C8"/>
    <w:rsid w:val="009376B9"/>
    <w:rsid w:val="0095102D"/>
    <w:rsid w:val="0095243A"/>
    <w:rsid w:val="009569AB"/>
    <w:rsid w:val="00967928"/>
    <w:rsid w:val="00977E13"/>
    <w:rsid w:val="00993CEF"/>
    <w:rsid w:val="009A2042"/>
    <w:rsid w:val="009A7E24"/>
    <w:rsid w:val="009B1648"/>
    <w:rsid w:val="009B412F"/>
    <w:rsid w:val="009C65B8"/>
    <w:rsid w:val="009E430E"/>
    <w:rsid w:val="009E46AD"/>
    <w:rsid w:val="009F56BC"/>
    <w:rsid w:val="009F602B"/>
    <w:rsid w:val="00A0481B"/>
    <w:rsid w:val="00A135CE"/>
    <w:rsid w:val="00A14EE0"/>
    <w:rsid w:val="00A32BEC"/>
    <w:rsid w:val="00A32C8F"/>
    <w:rsid w:val="00A438DD"/>
    <w:rsid w:val="00A448BB"/>
    <w:rsid w:val="00A523A3"/>
    <w:rsid w:val="00A648E3"/>
    <w:rsid w:val="00A728E4"/>
    <w:rsid w:val="00A76F9C"/>
    <w:rsid w:val="00A81CCF"/>
    <w:rsid w:val="00A8230B"/>
    <w:rsid w:val="00AA0983"/>
    <w:rsid w:val="00AA1E52"/>
    <w:rsid w:val="00AA2B7B"/>
    <w:rsid w:val="00AC07B1"/>
    <w:rsid w:val="00AC2158"/>
    <w:rsid w:val="00AC6120"/>
    <w:rsid w:val="00AC7655"/>
    <w:rsid w:val="00AD499C"/>
    <w:rsid w:val="00AE648B"/>
    <w:rsid w:val="00B1340F"/>
    <w:rsid w:val="00B15C7B"/>
    <w:rsid w:val="00B16839"/>
    <w:rsid w:val="00B3458D"/>
    <w:rsid w:val="00B42EC1"/>
    <w:rsid w:val="00B46A06"/>
    <w:rsid w:val="00B87C4E"/>
    <w:rsid w:val="00B947BC"/>
    <w:rsid w:val="00BA3CD9"/>
    <w:rsid w:val="00BA78EE"/>
    <w:rsid w:val="00BB25F6"/>
    <w:rsid w:val="00BB4296"/>
    <w:rsid w:val="00BC1050"/>
    <w:rsid w:val="00BC3962"/>
    <w:rsid w:val="00BC42CB"/>
    <w:rsid w:val="00BD0982"/>
    <w:rsid w:val="00BD55CF"/>
    <w:rsid w:val="00BE17C3"/>
    <w:rsid w:val="00BE3957"/>
    <w:rsid w:val="00BF3C87"/>
    <w:rsid w:val="00C051FE"/>
    <w:rsid w:val="00C24F05"/>
    <w:rsid w:val="00C3121F"/>
    <w:rsid w:val="00C419ED"/>
    <w:rsid w:val="00C45BCC"/>
    <w:rsid w:val="00C47BDB"/>
    <w:rsid w:val="00C645B6"/>
    <w:rsid w:val="00C75A5B"/>
    <w:rsid w:val="00C869E0"/>
    <w:rsid w:val="00CA3E92"/>
    <w:rsid w:val="00CB08D4"/>
    <w:rsid w:val="00CB5746"/>
    <w:rsid w:val="00CB72A2"/>
    <w:rsid w:val="00CD23A9"/>
    <w:rsid w:val="00CD34C8"/>
    <w:rsid w:val="00CD5022"/>
    <w:rsid w:val="00CD5B21"/>
    <w:rsid w:val="00CE317A"/>
    <w:rsid w:val="00CE67B1"/>
    <w:rsid w:val="00CE6946"/>
    <w:rsid w:val="00D53F4F"/>
    <w:rsid w:val="00D56EF7"/>
    <w:rsid w:val="00D67CF1"/>
    <w:rsid w:val="00DD0DBA"/>
    <w:rsid w:val="00DD5A75"/>
    <w:rsid w:val="00DD5B6A"/>
    <w:rsid w:val="00DD6B17"/>
    <w:rsid w:val="00DE2006"/>
    <w:rsid w:val="00DE3D80"/>
    <w:rsid w:val="00DE7894"/>
    <w:rsid w:val="00DF1EB6"/>
    <w:rsid w:val="00DF2D1C"/>
    <w:rsid w:val="00E021BB"/>
    <w:rsid w:val="00E02389"/>
    <w:rsid w:val="00E1619D"/>
    <w:rsid w:val="00E21705"/>
    <w:rsid w:val="00E2492C"/>
    <w:rsid w:val="00E310D2"/>
    <w:rsid w:val="00E42962"/>
    <w:rsid w:val="00E47DFA"/>
    <w:rsid w:val="00E502B0"/>
    <w:rsid w:val="00E554E9"/>
    <w:rsid w:val="00E60F3C"/>
    <w:rsid w:val="00E65F0B"/>
    <w:rsid w:val="00E6687A"/>
    <w:rsid w:val="00E91931"/>
    <w:rsid w:val="00E95B6C"/>
    <w:rsid w:val="00EA49C6"/>
    <w:rsid w:val="00EA75A5"/>
    <w:rsid w:val="00EC2490"/>
    <w:rsid w:val="00EC4235"/>
    <w:rsid w:val="00ED1CD9"/>
    <w:rsid w:val="00ED238C"/>
    <w:rsid w:val="00EE332F"/>
    <w:rsid w:val="00EE3C4F"/>
    <w:rsid w:val="00EE5674"/>
    <w:rsid w:val="00EF302E"/>
    <w:rsid w:val="00EF3889"/>
    <w:rsid w:val="00EF5E71"/>
    <w:rsid w:val="00F320A0"/>
    <w:rsid w:val="00F3629F"/>
    <w:rsid w:val="00F43369"/>
    <w:rsid w:val="00F44386"/>
    <w:rsid w:val="00F47DEC"/>
    <w:rsid w:val="00F56645"/>
    <w:rsid w:val="00F753EA"/>
    <w:rsid w:val="00F75B9C"/>
    <w:rsid w:val="00F95E81"/>
    <w:rsid w:val="00FA2756"/>
    <w:rsid w:val="00FA6E0B"/>
    <w:rsid w:val="00FB1C2C"/>
    <w:rsid w:val="00FB673B"/>
    <w:rsid w:val="00FC5439"/>
    <w:rsid w:val="00FE6427"/>
    <w:rsid w:val="00FE70C0"/>
    <w:rsid w:val="00FE7CC4"/>
    <w:rsid w:val="00FF193E"/>
    <w:rsid w:val="00FF20C1"/>
    <w:rsid w:val="00FF3368"/>
    <w:rsid w:val="00FF5B1C"/>
    <w:rsid w:val="02B57814"/>
    <w:rsid w:val="03F87A92"/>
    <w:rsid w:val="06F90026"/>
    <w:rsid w:val="13AC0A5A"/>
    <w:rsid w:val="22A4E12F"/>
    <w:rsid w:val="48D1A79C"/>
    <w:rsid w:val="53A3C793"/>
    <w:rsid w:val="78351791"/>
    <w:rsid w:val="790963E8"/>
    <w:rsid w:val="7C5C1D8E"/>
    <w:rsid w:val="7FE1E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604169"/>
  <w15:docId w15:val="{BBECEF96-F3ED-4474-95E2-A6EF3079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C6"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419C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1419C6"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E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E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E3"/>
    <w:pPr>
      <w:tabs>
        <w:tab w:val="num" w:pos="3600"/>
      </w:tabs>
      <w:spacing w:before="240" w:after="60"/>
      <w:ind w:left="3600" w:hanging="72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EA75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E3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E3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/>
      <w:i/>
      <w:iCs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E3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19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semiHidden/>
    <w:rsid w:val="001419C6"/>
    <w:pPr>
      <w:tabs>
        <w:tab w:val="center" w:pos="4252"/>
        <w:tab w:val="right" w:pos="8504"/>
      </w:tabs>
    </w:pPr>
  </w:style>
  <w:style w:type="character" w:styleId="Hipervnculo">
    <w:name w:val="Hyperlink"/>
    <w:semiHidden/>
    <w:rsid w:val="001419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4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340F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B1340F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EA75A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s-ES_tradnl"/>
    </w:rPr>
  </w:style>
  <w:style w:type="paragraph" w:styleId="Textonotaalfinal">
    <w:name w:val="endnote text"/>
    <w:link w:val="TextonotaalfinalCar"/>
    <w:rsid w:val="00095712"/>
    <w:pPr>
      <w:widowControl w:val="0"/>
    </w:pPr>
    <w:rPr>
      <w:rFonts w:ascii="Courier" w:eastAsia="ヒラギノ角ゴ Pro W3" w:hAnsi="Courier"/>
      <w:color w:val="000000"/>
      <w:sz w:val="24"/>
      <w:lang w:val="es-ES_tradnl" w:eastAsia="es-ES_tradnl"/>
    </w:rPr>
  </w:style>
  <w:style w:type="character" w:customStyle="1" w:styleId="TextonotaalfinalCar">
    <w:name w:val="Texto nota al final Car"/>
    <w:basedOn w:val="Fuentedeprrafopredeter"/>
    <w:link w:val="Textonotaalfinal"/>
    <w:rsid w:val="00095712"/>
    <w:rPr>
      <w:rFonts w:ascii="Courier" w:eastAsia="ヒラギノ角ゴ Pro W3" w:hAnsi="Courier"/>
      <w:color w:val="000000"/>
      <w:sz w:val="24"/>
      <w:lang w:val="es-ES_tradnl" w:eastAsia="es-ES_tradnl"/>
    </w:rPr>
  </w:style>
  <w:style w:type="character" w:customStyle="1" w:styleId="Ttulo2Car">
    <w:name w:val="Título 2 Car"/>
    <w:link w:val="Ttulo2"/>
    <w:uiPriority w:val="9"/>
    <w:rsid w:val="00CE6946"/>
    <w:rPr>
      <w:rFonts w:ascii="Swiss 721 Condensed BT" w:hAnsi="Swiss 721 Condensed BT"/>
      <w:b/>
      <w:color w:val="003C69"/>
      <w:sz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E3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E3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E3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E3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E3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E3"/>
    <w:rPr>
      <w:rFonts w:ascii="Cambria" w:eastAsia="Times New Roman" w:hAnsi="Cambria"/>
      <w:sz w:val="22"/>
      <w:szCs w:val="22"/>
      <w:lang w:val="x-none" w:eastAsia="x-none"/>
    </w:rPr>
  </w:style>
  <w:style w:type="character" w:customStyle="1" w:styleId="Ttulo1Car">
    <w:name w:val="Título 1 Car"/>
    <w:link w:val="Ttulo1"/>
    <w:uiPriority w:val="9"/>
    <w:rsid w:val="00A648E3"/>
    <w:rPr>
      <w:rFonts w:ascii="Helvetica" w:hAnsi="Helvetica"/>
      <w:b/>
      <w:kern w:val="32"/>
      <w:sz w:val="32"/>
      <w:lang w:val="es-ES_tradnl"/>
    </w:rPr>
  </w:style>
  <w:style w:type="character" w:customStyle="1" w:styleId="EncabezadoCar">
    <w:name w:val="Encabezado Car"/>
    <w:link w:val="Encabezado"/>
    <w:uiPriority w:val="99"/>
    <w:rsid w:val="00A648E3"/>
    <w:rPr>
      <w:sz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rsid w:val="00A648E3"/>
    <w:rPr>
      <w:sz w:val="24"/>
      <w:lang w:val="es-ES_tradnl"/>
    </w:rPr>
  </w:style>
  <w:style w:type="paragraph" w:customStyle="1" w:styleId="Default">
    <w:name w:val="Default"/>
    <w:rsid w:val="00A648E3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B08D4"/>
    <w:pPr>
      <w:spacing w:after="120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B08D4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24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24E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24E6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24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24E6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rie\Documents\UNIVERSIDAD\UNIVERSIDAD%202013\COMIT&#201;%20DE%20BIO&#201;TICA%20DE%20INVESTIGACION%20UV\ACTAS%20DE%20EVALUACI&#211;N\ACTAS%20DE%20APROBACI&#211;N\CONICYT\FONDECYT\ACTA%20DE%20EVALUACI&#211;N%20BIO&#201;TICA_PROF.%20FAD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9b487d-395f-4ae3-a9d7-b6dd3b7caf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513979BD46814B962CAC8DFCC37613" ma:contentTypeVersion="18" ma:contentTypeDescription="Crear nuevo documento." ma:contentTypeScope="" ma:versionID="ad9b85c036256ae8918a3901678326da">
  <xsd:schema xmlns:xsd="http://www.w3.org/2001/XMLSchema" xmlns:xs="http://www.w3.org/2001/XMLSchema" xmlns:p="http://schemas.microsoft.com/office/2006/metadata/properties" xmlns:ns3="8d9b487d-395f-4ae3-a9d7-b6dd3b7cafd6" xmlns:ns4="da7e4a0a-a358-42b3-bfb3-620390aaf64a" targetNamespace="http://schemas.microsoft.com/office/2006/metadata/properties" ma:root="true" ma:fieldsID="3ef33d9eba7d20175cbff43c84700f89" ns3:_="" ns4:_="">
    <xsd:import namespace="8d9b487d-395f-4ae3-a9d7-b6dd3b7cafd6"/>
    <xsd:import namespace="da7e4a0a-a358-42b3-bfb3-620390aaf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87d-395f-4ae3-a9d7-b6dd3b7ca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4a0a-a358-42b3-bfb3-620390aaf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90B4-AD00-4700-9035-B199E2AA93C2}">
  <ds:schemaRefs>
    <ds:schemaRef ds:uri="http://schemas.microsoft.com/office/2006/metadata/properties"/>
    <ds:schemaRef ds:uri="http://schemas.microsoft.com/office/infopath/2007/PartnerControls"/>
    <ds:schemaRef ds:uri="8d9b487d-395f-4ae3-a9d7-b6dd3b7cafd6"/>
  </ds:schemaRefs>
</ds:datastoreItem>
</file>

<file path=customXml/itemProps2.xml><?xml version="1.0" encoding="utf-8"?>
<ds:datastoreItem xmlns:ds="http://schemas.openxmlformats.org/officeDocument/2006/customXml" ds:itemID="{B2B510AA-6A16-41B3-AA2E-3B43C45AE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48D40-1095-448C-A161-90A121CF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b487d-395f-4ae3-a9d7-b6dd3b7cafd6"/>
    <ds:schemaRef ds:uri="da7e4a0a-a358-42b3-bfb3-620390aaf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22CF1-ABE3-47B2-B759-1490D639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DE EVALUACIÓN BIOÉTICA_PROF. FADDA</Template>
  <TotalTime>14</TotalTime>
  <Pages>2</Pages>
  <Words>881</Words>
  <Characters>5036</Characters>
  <Application>Microsoft Office Word</Application>
  <DocSecurity>0</DocSecurity>
  <Lines>76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Valparaiso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cp:lastModifiedBy>Julio Sotelo</cp:lastModifiedBy>
  <cp:revision>4</cp:revision>
  <cp:lastPrinted>2015-12-04T02:54:00Z</cp:lastPrinted>
  <dcterms:created xsi:type="dcterms:W3CDTF">2025-10-06T14:59:00Z</dcterms:created>
  <dcterms:modified xsi:type="dcterms:W3CDTF">2025-10-14T14:19:00Z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0x010100C9513979BD46814B962CAC8DFCC37613</vt:lpwstr>
  </property>
</Properties>
</file>